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A605" w14:textId="7D477081" w:rsidR="00EF5A81" w:rsidRPr="00CB5E65" w:rsidRDefault="00885E8C" w:rsidP="008B010D">
      <w:pPr>
        <w:pStyle w:val="TOCHeading1"/>
        <w:tabs>
          <w:tab w:val="left" w:pos="9072"/>
          <w:tab w:val="left" w:pos="10348"/>
          <w:tab w:val="left" w:pos="10632"/>
        </w:tabs>
        <w:spacing w:after="0" w:line="200" w:lineRule="atLeast"/>
        <w:rPr>
          <w:rFonts w:ascii="Tahoma" w:hAnsi="Tahoma"/>
          <w:color w:val="0000FF"/>
          <w:sz w:val="22"/>
          <w:szCs w:val="22"/>
        </w:rPr>
      </w:pPr>
      <w:r w:rsidRPr="00CB5E65">
        <w:rPr>
          <w:rFonts w:ascii="Tahoma" w:hAnsi="Tahoma"/>
          <w:b w:val="0"/>
          <w:noProof/>
          <w:sz w:val="22"/>
          <w:szCs w:val="22"/>
          <w:lang w:val="en-GB" w:eastAsia="en-GB"/>
        </w:rPr>
        <w:drawing>
          <wp:anchor distT="0" distB="0" distL="114300" distR="114300" simplePos="0" relativeHeight="251658240" behindDoc="1" locked="0" layoutInCell="1" allowOverlap="1" wp14:anchorId="38B3EDB0" wp14:editId="5C868719">
            <wp:simplePos x="0" y="0"/>
            <wp:positionH relativeFrom="column">
              <wp:posOffset>2769420</wp:posOffset>
            </wp:positionH>
            <wp:positionV relativeFrom="paragraph">
              <wp:posOffset>-147955</wp:posOffset>
            </wp:positionV>
            <wp:extent cx="862314" cy="746623"/>
            <wp:effectExtent l="0" t="0" r="190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UINASLOGO.png"/>
                    <pic:cNvPicPr/>
                  </pic:nvPicPr>
                  <pic:blipFill>
                    <a:blip r:embed="rId11">
                      <a:extLst>
                        <a:ext uri="{28A0092B-C50C-407E-A947-70E740481C1C}">
                          <a14:useLocalDpi xmlns:a14="http://schemas.microsoft.com/office/drawing/2010/main" val="0"/>
                        </a:ext>
                      </a:extLst>
                    </a:blip>
                    <a:stretch>
                      <a:fillRect/>
                    </a:stretch>
                  </pic:blipFill>
                  <pic:spPr>
                    <a:xfrm>
                      <a:off x="0" y="0"/>
                      <a:ext cx="862314" cy="746623"/>
                    </a:xfrm>
                    <a:prstGeom prst="rect">
                      <a:avLst/>
                    </a:prstGeom>
                  </pic:spPr>
                </pic:pic>
              </a:graphicData>
            </a:graphic>
            <wp14:sizeRelH relativeFrom="page">
              <wp14:pctWidth>0</wp14:pctWidth>
            </wp14:sizeRelH>
            <wp14:sizeRelV relativeFrom="page">
              <wp14:pctHeight>0</wp14:pctHeight>
            </wp14:sizeRelV>
          </wp:anchor>
        </w:drawing>
      </w:r>
    </w:p>
    <w:p w14:paraId="0BBC4B14" w14:textId="77777777" w:rsidR="008B010D" w:rsidRPr="00CB5E65" w:rsidRDefault="008B010D" w:rsidP="008B010D">
      <w:pPr>
        <w:pStyle w:val="TOCHeading1"/>
        <w:tabs>
          <w:tab w:val="left" w:pos="9072"/>
          <w:tab w:val="left" w:pos="10348"/>
          <w:tab w:val="left" w:pos="10632"/>
        </w:tabs>
        <w:spacing w:after="0" w:line="200" w:lineRule="atLeast"/>
        <w:jc w:val="center"/>
        <w:rPr>
          <w:rFonts w:ascii="Tahoma" w:hAnsi="Tahoma"/>
          <w:color w:val="0000FF"/>
          <w:sz w:val="22"/>
          <w:szCs w:val="22"/>
        </w:rPr>
      </w:pPr>
    </w:p>
    <w:p w14:paraId="609E8523" w14:textId="77777777" w:rsidR="004B528E" w:rsidRDefault="004B528E" w:rsidP="008B010D">
      <w:pPr>
        <w:pStyle w:val="TOCHeading1"/>
        <w:tabs>
          <w:tab w:val="left" w:pos="9072"/>
          <w:tab w:val="left" w:pos="10348"/>
          <w:tab w:val="left" w:pos="10632"/>
        </w:tabs>
        <w:spacing w:after="0" w:line="200" w:lineRule="atLeast"/>
        <w:jc w:val="center"/>
        <w:rPr>
          <w:rFonts w:ascii="Tahoma" w:hAnsi="Tahoma"/>
          <w:color w:val="0000FF"/>
          <w:sz w:val="22"/>
          <w:szCs w:val="22"/>
        </w:rPr>
      </w:pPr>
    </w:p>
    <w:p w14:paraId="41DD455A" w14:textId="3F98A4D5" w:rsidR="008D268E" w:rsidRPr="00C32B2B" w:rsidRDefault="00A44690" w:rsidP="008B010D">
      <w:pPr>
        <w:pStyle w:val="TOCHeading1"/>
        <w:tabs>
          <w:tab w:val="left" w:pos="9072"/>
          <w:tab w:val="left" w:pos="10348"/>
          <w:tab w:val="left" w:pos="10632"/>
        </w:tabs>
        <w:spacing w:after="0" w:line="200" w:lineRule="atLeast"/>
        <w:jc w:val="center"/>
        <w:rPr>
          <w:rFonts w:ascii="Tahoma" w:hAnsi="Tahoma"/>
          <w:color w:val="000000" w:themeColor="text1"/>
          <w:sz w:val="22"/>
          <w:szCs w:val="22"/>
        </w:rPr>
      </w:pPr>
      <w:r w:rsidRPr="00C32B2B">
        <w:rPr>
          <w:rFonts w:ascii="Tahoma" w:hAnsi="Tahoma"/>
          <w:color w:val="000000" w:themeColor="text1"/>
          <w:sz w:val="22"/>
          <w:szCs w:val="22"/>
        </w:rPr>
        <w:t>Aquinas College</w:t>
      </w:r>
    </w:p>
    <w:p w14:paraId="0BFB2540" w14:textId="269943DC" w:rsidR="008D268E" w:rsidRPr="00CB5E65" w:rsidRDefault="00BE0368" w:rsidP="008B010D">
      <w:pPr>
        <w:pStyle w:val="TOCHeading1"/>
        <w:tabs>
          <w:tab w:val="left" w:pos="9072"/>
          <w:tab w:val="left" w:pos="10348"/>
          <w:tab w:val="left" w:pos="10632"/>
        </w:tabs>
        <w:spacing w:after="0" w:line="200" w:lineRule="atLeast"/>
        <w:jc w:val="center"/>
        <w:rPr>
          <w:rFonts w:ascii="Tahoma" w:hAnsi="Tahoma"/>
          <w:sz w:val="22"/>
          <w:szCs w:val="22"/>
        </w:rPr>
      </w:pPr>
      <w:r w:rsidRPr="00CB5E65">
        <w:rPr>
          <w:rFonts w:ascii="Tahoma" w:hAnsi="Tahoma"/>
          <w:sz w:val="22"/>
          <w:szCs w:val="22"/>
        </w:rPr>
        <w:t>VET Student</w:t>
      </w:r>
      <w:r w:rsidR="00A44690" w:rsidRPr="00CB5E65">
        <w:rPr>
          <w:rFonts w:ascii="Tahoma" w:hAnsi="Tahoma"/>
          <w:sz w:val="22"/>
          <w:szCs w:val="22"/>
        </w:rPr>
        <w:t xml:space="preserve"> Enrolment For</w:t>
      </w:r>
      <w:r w:rsidR="008D268E" w:rsidRPr="00CB5E65">
        <w:rPr>
          <w:rFonts w:ascii="Tahoma" w:hAnsi="Tahoma"/>
          <w:sz w:val="22"/>
          <w:szCs w:val="22"/>
        </w:rPr>
        <w:t>m – prior to course commencement</w:t>
      </w:r>
    </w:p>
    <w:p w14:paraId="567112DF" w14:textId="77777777" w:rsidR="008B010D" w:rsidRPr="00CB5E65" w:rsidRDefault="008B010D" w:rsidP="00BE0368">
      <w:pPr>
        <w:tabs>
          <w:tab w:val="left" w:pos="1134"/>
        </w:tabs>
        <w:spacing w:after="0"/>
        <w:rPr>
          <w:rFonts w:ascii="Tahoma" w:hAnsi="Tahoma" w:cs="Tahoma"/>
        </w:rPr>
      </w:pPr>
    </w:p>
    <w:p w14:paraId="31CCEB89" w14:textId="39647235" w:rsidR="00BE0368" w:rsidRPr="00CB5E65" w:rsidRDefault="00BE0368" w:rsidP="00BE0368">
      <w:pPr>
        <w:tabs>
          <w:tab w:val="left" w:pos="1134"/>
        </w:tabs>
        <w:spacing w:after="0"/>
        <w:rPr>
          <w:rFonts w:ascii="Tahoma" w:hAnsi="Tahoma" w:cs="Tahoma"/>
          <w:b/>
        </w:rPr>
      </w:pPr>
      <w:r w:rsidRPr="00CB5E65">
        <w:rPr>
          <w:rFonts w:ascii="Tahoma" w:hAnsi="Tahoma" w:cs="Tahoma"/>
        </w:rPr>
        <w:t>This Student Agreement Form has been completed by</w:t>
      </w:r>
      <w:r w:rsidR="00C32B2B">
        <w:rPr>
          <w:rFonts w:ascii="Tahoma" w:hAnsi="Tahoma" w:cs="Tahoma"/>
        </w:rPr>
        <w:t>:</w:t>
      </w:r>
    </w:p>
    <w:p w14:paraId="1D74BC31" w14:textId="77777777" w:rsidR="00C37413" w:rsidRPr="00CB5E65" w:rsidRDefault="00C37413" w:rsidP="00BE0368">
      <w:pPr>
        <w:tabs>
          <w:tab w:val="left" w:pos="1134"/>
        </w:tabs>
        <w:spacing w:after="0"/>
        <w:rPr>
          <w:rFonts w:ascii="Tahoma" w:hAnsi="Tahoma" w:cs="Tahoma"/>
          <w:b/>
        </w:rPr>
      </w:pPr>
    </w:p>
    <w:p w14:paraId="226459FA" w14:textId="4450FECF" w:rsidR="00C37413" w:rsidRPr="00CB5E65" w:rsidRDefault="00C37413" w:rsidP="00BE0368">
      <w:pPr>
        <w:tabs>
          <w:tab w:val="left" w:pos="1134"/>
        </w:tabs>
        <w:spacing w:after="0"/>
        <w:rPr>
          <w:rFonts w:ascii="Tahoma" w:hAnsi="Tahoma" w:cs="Tahoma"/>
          <w:b/>
        </w:rPr>
      </w:pPr>
      <w:r w:rsidRPr="00CB5E65">
        <w:rPr>
          <w:rFonts w:ascii="Tahoma" w:hAnsi="Tahoma" w:cs="Tahoma"/>
          <w:b/>
        </w:rPr>
        <w:t>________________________________________</w:t>
      </w:r>
      <w:r w:rsidR="00C65A5D" w:rsidRPr="00CB5E65">
        <w:rPr>
          <w:rFonts w:ascii="Tahoma" w:hAnsi="Tahoma" w:cs="Tahoma"/>
          <w:b/>
        </w:rPr>
        <w:t xml:space="preserve">          _______</w:t>
      </w:r>
      <w:r w:rsidR="00861CC9" w:rsidRPr="00CB5E65">
        <w:rPr>
          <w:rFonts w:ascii="Tahoma" w:hAnsi="Tahoma" w:cs="Tahoma"/>
          <w:b/>
        </w:rPr>
        <w:t xml:space="preserve">__        </w:t>
      </w:r>
      <w:r w:rsidR="00C65A5D" w:rsidRPr="00CB5E65">
        <w:rPr>
          <w:rFonts w:ascii="Tahoma" w:hAnsi="Tahoma" w:cs="Tahoma"/>
          <w:b/>
        </w:rPr>
        <w:t xml:space="preserve"> ___________</w:t>
      </w:r>
    </w:p>
    <w:p w14:paraId="7EDC8BCE" w14:textId="2F9BAA12" w:rsidR="00BE0368" w:rsidRPr="00C32B2B" w:rsidRDefault="00C37413" w:rsidP="00C37413">
      <w:pPr>
        <w:tabs>
          <w:tab w:val="left" w:pos="1134"/>
        </w:tabs>
        <w:spacing w:after="0"/>
        <w:jc w:val="both"/>
        <w:rPr>
          <w:rFonts w:ascii="Tahoma" w:hAnsi="Tahoma" w:cs="Tahoma"/>
          <w:b/>
        </w:rPr>
      </w:pPr>
      <w:r w:rsidRPr="00C32B2B">
        <w:rPr>
          <w:rFonts w:ascii="Tahoma" w:hAnsi="Tahoma" w:cs="Tahoma"/>
          <w:b/>
        </w:rPr>
        <w:t xml:space="preserve">(Full </w:t>
      </w:r>
      <w:proofErr w:type="gramStart"/>
      <w:r w:rsidRPr="00C32B2B">
        <w:rPr>
          <w:rFonts w:ascii="Tahoma" w:hAnsi="Tahoma" w:cs="Tahoma"/>
          <w:b/>
        </w:rPr>
        <w:t>Name)</w:t>
      </w:r>
      <w:r w:rsidR="00C32B2B" w:rsidRPr="00C32B2B">
        <w:rPr>
          <w:rFonts w:ascii="Tahoma" w:hAnsi="Tahoma" w:cs="Tahoma"/>
          <w:b/>
        </w:rPr>
        <w:t xml:space="preserve">  </w:t>
      </w:r>
      <w:r w:rsidR="00F82C3B" w:rsidRPr="00C32B2B">
        <w:rPr>
          <w:rFonts w:ascii="Tahoma" w:hAnsi="Tahoma" w:cs="Tahoma"/>
          <w:b/>
        </w:rPr>
        <w:t xml:space="preserve"> </w:t>
      </w:r>
      <w:proofErr w:type="gramEnd"/>
      <w:r w:rsidR="00F82C3B" w:rsidRPr="00C32B2B">
        <w:rPr>
          <w:rFonts w:ascii="Tahoma" w:hAnsi="Tahoma" w:cs="Tahoma"/>
          <w:b/>
        </w:rPr>
        <w:t xml:space="preserve">     </w:t>
      </w:r>
      <w:r w:rsidR="00C32B2B" w:rsidRPr="00C32B2B">
        <w:rPr>
          <w:rFonts w:ascii="Tahoma" w:hAnsi="Tahoma" w:cs="Tahoma"/>
          <w:b/>
        </w:rPr>
        <w:t xml:space="preserve">      </w:t>
      </w:r>
      <w:r w:rsidR="00F82C3B" w:rsidRPr="00C32B2B">
        <w:rPr>
          <w:rFonts w:ascii="Tahoma" w:hAnsi="Tahoma" w:cs="Tahoma"/>
          <w:b/>
        </w:rPr>
        <w:t xml:space="preserve">                                </w:t>
      </w:r>
      <w:r w:rsidR="00C65A5D" w:rsidRPr="00C32B2B">
        <w:rPr>
          <w:rFonts w:ascii="Tahoma" w:hAnsi="Tahoma" w:cs="Tahoma"/>
          <w:b/>
        </w:rPr>
        <w:t xml:space="preserve">                          </w:t>
      </w:r>
      <w:r w:rsidR="00C32B2B">
        <w:rPr>
          <w:rFonts w:ascii="Tahoma" w:hAnsi="Tahoma" w:cs="Tahoma"/>
          <w:b/>
        </w:rPr>
        <w:t xml:space="preserve">  </w:t>
      </w:r>
      <w:r w:rsidR="00C65A5D" w:rsidRPr="00C32B2B">
        <w:rPr>
          <w:rFonts w:ascii="Tahoma" w:hAnsi="Tahoma" w:cs="Tahoma"/>
          <w:b/>
        </w:rPr>
        <w:t xml:space="preserve">  </w:t>
      </w:r>
      <w:r w:rsidR="00F82C3B" w:rsidRPr="00C32B2B">
        <w:rPr>
          <w:rFonts w:ascii="Tahoma" w:hAnsi="Tahoma" w:cs="Tahoma"/>
          <w:b/>
        </w:rPr>
        <w:t>(Year</w:t>
      </w:r>
      <w:r w:rsidR="00861CC9" w:rsidRPr="00C32B2B">
        <w:rPr>
          <w:rFonts w:ascii="Tahoma" w:hAnsi="Tahoma" w:cs="Tahoma"/>
          <w:b/>
        </w:rPr>
        <w:t xml:space="preserve"> &amp; VPC)</w:t>
      </w:r>
      <w:r w:rsidR="00C32B2B">
        <w:rPr>
          <w:rFonts w:ascii="Tahoma" w:hAnsi="Tahoma" w:cs="Tahoma"/>
          <w:b/>
        </w:rPr>
        <w:t xml:space="preserve">       </w:t>
      </w:r>
      <w:r w:rsidR="00C65A5D" w:rsidRPr="00C32B2B">
        <w:rPr>
          <w:rFonts w:ascii="Tahoma" w:hAnsi="Tahoma" w:cs="Tahoma"/>
          <w:b/>
        </w:rPr>
        <w:t>(Date)</w:t>
      </w:r>
    </w:p>
    <w:p w14:paraId="6DEC62AE" w14:textId="77777777" w:rsidR="00BE0368" w:rsidRPr="00CB5E65" w:rsidRDefault="00BE0368" w:rsidP="00BE0368">
      <w:pPr>
        <w:tabs>
          <w:tab w:val="left" w:pos="1134"/>
        </w:tabs>
        <w:spacing w:after="0" w:line="360" w:lineRule="auto"/>
        <w:rPr>
          <w:rFonts w:ascii="Tahoma" w:hAnsi="Tahoma" w:cs="Tahoma"/>
          <w:b/>
        </w:rPr>
      </w:pPr>
      <w:r w:rsidRPr="00CB5E65">
        <w:rPr>
          <w:rFonts w:ascii="Tahoma" w:hAnsi="Tahoma" w:cs="Tahoma"/>
          <w:b/>
        </w:rPr>
        <w:t>Who is enrolled in the following qualification/s: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6520"/>
        <w:gridCol w:w="1126"/>
      </w:tblGrid>
      <w:tr w:rsidR="00BE0368" w:rsidRPr="00CB5E65" w14:paraId="3AE9FDD5" w14:textId="77777777" w:rsidTr="00C37413">
        <w:tc>
          <w:tcPr>
            <w:tcW w:w="2526"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14:paraId="2092AF5D" w14:textId="77777777" w:rsidR="00BE0368" w:rsidRPr="00CB5E65" w:rsidRDefault="00BE0368" w:rsidP="00037BA9">
            <w:pPr>
              <w:pStyle w:val="Header"/>
              <w:spacing w:line="360" w:lineRule="auto"/>
              <w:rPr>
                <w:rFonts w:ascii="Tahoma" w:hAnsi="Tahoma" w:cs="Tahoma"/>
                <w:b/>
                <w:color w:val="FFFFFF"/>
              </w:rPr>
            </w:pPr>
            <w:r w:rsidRPr="00CB5E65">
              <w:rPr>
                <w:rFonts w:ascii="Tahoma" w:hAnsi="Tahoma" w:cs="Tahoma"/>
                <w:b/>
                <w:color w:val="FFFFFF"/>
              </w:rPr>
              <w:t>Qualification code</w:t>
            </w:r>
          </w:p>
        </w:tc>
        <w:tc>
          <w:tcPr>
            <w:tcW w:w="6520"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14:paraId="365E49E5" w14:textId="77777777" w:rsidR="00BE0368" w:rsidRPr="00CB5E65" w:rsidRDefault="00BE0368" w:rsidP="00037BA9">
            <w:pPr>
              <w:pStyle w:val="Header"/>
              <w:spacing w:line="360" w:lineRule="auto"/>
              <w:rPr>
                <w:rFonts w:ascii="Tahoma" w:hAnsi="Tahoma" w:cs="Tahoma"/>
                <w:b/>
                <w:color w:val="FFFFFF"/>
              </w:rPr>
            </w:pPr>
            <w:r w:rsidRPr="00CB5E65">
              <w:rPr>
                <w:rFonts w:ascii="Tahoma" w:hAnsi="Tahoma" w:cs="Tahoma"/>
                <w:b/>
                <w:color w:val="FFFFFF"/>
              </w:rPr>
              <w:t>Qualification title</w:t>
            </w:r>
          </w:p>
        </w:tc>
        <w:tc>
          <w:tcPr>
            <w:tcW w:w="1126" w:type="dxa"/>
            <w:tcBorders>
              <w:top w:val="single" w:sz="4" w:space="0" w:color="000000"/>
              <w:left w:val="single" w:sz="4" w:space="0" w:color="000000"/>
              <w:bottom w:val="single" w:sz="4" w:space="0" w:color="000000"/>
              <w:right w:val="single" w:sz="4" w:space="0" w:color="000000"/>
            </w:tcBorders>
            <w:shd w:val="clear" w:color="auto" w:fill="0000FF"/>
            <w:vAlign w:val="center"/>
            <w:hideMark/>
          </w:tcPr>
          <w:p w14:paraId="5A459821" w14:textId="77777777" w:rsidR="00BE0368" w:rsidRPr="00CB5E65" w:rsidRDefault="00BE0368" w:rsidP="00037BA9">
            <w:pPr>
              <w:pStyle w:val="Header"/>
              <w:spacing w:line="360" w:lineRule="auto"/>
              <w:rPr>
                <w:rFonts w:ascii="Tahoma" w:hAnsi="Tahoma" w:cs="Tahoma"/>
                <w:b/>
                <w:color w:val="FFFFFF"/>
              </w:rPr>
            </w:pPr>
            <w:r w:rsidRPr="00CB5E65">
              <w:rPr>
                <w:rFonts w:ascii="Tahoma" w:hAnsi="Tahoma" w:cs="Tahoma"/>
                <w:b/>
                <w:color w:val="FFFFFF"/>
              </w:rPr>
              <w:t>Enrolled</w:t>
            </w:r>
          </w:p>
        </w:tc>
      </w:tr>
      <w:tr w:rsidR="00BE0368" w:rsidRPr="00CB5E65" w14:paraId="13286D42" w14:textId="77777777" w:rsidTr="00037BA9">
        <w:tc>
          <w:tcPr>
            <w:tcW w:w="2526" w:type="dxa"/>
            <w:tcBorders>
              <w:top w:val="single" w:sz="4" w:space="0" w:color="000000"/>
              <w:left w:val="single" w:sz="4" w:space="0" w:color="000000"/>
              <w:bottom w:val="single" w:sz="4" w:space="0" w:color="000000"/>
              <w:right w:val="single" w:sz="4" w:space="0" w:color="000000"/>
            </w:tcBorders>
          </w:tcPr>
          <w:p w14:paraId="3DBBB809" w14:textId="792CE916" w:rsidR="00BE0368" w:rsidRPr="00CB5E65" w:rsidRDefault="00BE0368" w:rsidP="00037BA9">
            <w:pPr>
              <w:pStyle w:val="Header"/>
              <w:spacing w:line="360" w:lineRule="auto"/>
              <w:rPr>
                <w:rFonts w:ascii="Tahoma" w:hAnsi="Tahoma" w:cs="Tahoma"/>
              </w:rPr>
            </w:pPr>
            <w:r w:rsidRPr="00CB5E65">
              <w:rPr>
                <w:rFonts w:ascii="Tahoma" w:hAnsi="Tahoma" w:cs="Tahoma"/>
              </w:rPr>
              <w:t>BSB101</w:t>
            </w:r>
            <w:r w:rsidR="00782997" w:rsidRPr="00CB5E65">
              <w:rPr>
                <w:rFonts w:ascii="Tahoma" w:hAnsi="Tahoma" w:cs="Tahoma"/>
              </w:rPr>
              <w:t>20</w:t>
            </w:r>
          </w:p>
        </w:tc>
        <w:tc>
          <w:tcPr>
            <w:tcW w:w="6520" w:type="dxa"/>
            <w:tcBorders>
              <w:top w:val="single" w:sz="4" w:space="0" w:color="000000"/>
              <w:left w:val="single" w:sz="4" w:space="0" w:color="000000"/>
              <w:bottom w:val="single" w:sz="4" w:space="0" w:color="000000"/>
              <w:right w:val="single" w:sz="4" w:space="0" w:color="000000"/>
            </w:tcBorders>
          </w:tcPr>
          <w:p w14:paraId="658FFB12" w14:textId="7C0BF9E0" w:rsidR="00BE0368" w:rsidRPr="00CB5E65" w:rsidRDefault="00BE0368" w:rsidP="00037BA9">
            <w:pPr>
              <w:pStyle w:val="Header"/>
              <w:spacing w:line="360" w:lineRule="auto"/>
              <w:rPr>
                <w:rFonts w:ascii="Tahoma" w:hAnsi="Tahoma" w:cs="Tahoma"/>
              </w:rPr>
            </w:pPr>
            <w:r w:rsidRPr="00CB5E65">
              <w:rPr>
                <w:rFonts w:ascii="Tahoma" w:hAnsi="Tahoma" w:cs="Tahoma"/>
              </w:rPr>
              <w:t xml:space="preserve">Certificate I in </w:t>
            </w:r>
            <w:r w:rsidR="00782997" w:rsidRPr="00CB5E65">
              <w:rPr>
                <w:rFonts w:ascii="Tahoma" w:hAnsi="Tahoma" w:cs="Tahoma"/>
              </w:rPr>
              <w:t>Workplace Skills</w:t>
            </w:r>
          </w:p>
        </w:tc>
        <w:tc>
          <w:tcPr>
            <w:tcW w:w="1126" w:type="dxa"/>
            <w:tcBorders>
              <w:top w:val="single" w:sz="4" w:space="0" w:color="000000"/>
              <w:left w:val="single" w:sz="4" w:space="0" w:color="000000"/>
              <w:bottom w:val="single" w:sz="4" w:space="0" w:color="000000"/>
              <w:right w:val="single" w:sz="4" w:space="0" w:color="000000"/>
            </w:tcBorders>
            <w:vAlign w:val="center"/>
            <w:hideMark/>
          </w:tcPr>
          <w:p w14:paraId="5F9FDE85" w14:textId="77777777" w:rsidR="00BE0368" w:rsidRPr="00CB5E65" w:rsidRDefault="00BE0368" w:rsidP="00037BA9">
            <w:pPr>
              <w:pStyle w:val="Header"/>
              <w:spacing w:line="360" w:lineRule="auto"/>
              <w:jc w:val="center"/>
              <w:rPr>
                <w:rFonts w:ascii="Tahoma" w:hAnsi="Tahoma" w:cs="Tahoma"/>
              </w:rPr>
            </w:pPr>
            <w:r w:rsidRPr="00CB5E65">
              <w:rPr>
                <w:rFonts w:ascii="Tahoma" w:hAnsi="Tahoma" w:cs="Tahoma"/>
              </w:rPr>
              <w:fldChar w:fldCharType="begin">
                <w:ffData>
                  <w:name w:val="Check1"/>
                  <w:enabled/>
                  <w:calcOnExit w:val="0"/>
                  <w:checkBox>
                    <w:sizeAuto/>
                    <w:default w:val="0"/>
                  </w:checkBox>
                </w:ffData>
              </w:fldChar>
            </w:r>
            <w:r w:rsidRPr="00CB5E65">
              <w:rPr>
                <w:rFonts w:ascii="Tahoma" w:hAnsi="Tahoma" w:cs="Tahoma"/>
              </w:rPr>
              <w:instrText xml:space="preserve"> FORMCHECKBOX </w:instrText>
            </w:r>
            <w:r w:rsidR="00000000">
              <w:rPr>
                <w:rFonts w:ascii="Tahoma" w:hAnsi="Tahoma" w:cs="Tahoma"/>
              </w:rPr>
            </w:r>
            <w:r w:rsidR="00000000">
              <w:rPr>
                <w:rFonts w:ascii="Tahoma" w:hAnsi="Tahoma" w:cs="Tahoma"/>
              </w:rPr>
              <w:fldChar w:fldCharType="separate"/>
            </w:r>
            <w:r w:rsidRPr="00CB5E65">
              <w:rPr>
                <w:rFonts w:ascii="Tahoma" w:hAnsi="Tahoma" w:cs="Tahoma"/>
              </w:rPr>
              <w:fldChar w:fldCharType="end"/>
            </w:r>
          </w:p>
        </w:tc>
      </w:tr>
    </w:tbl>
    <w:p w14:paraId="65299230" w14:textId="30AFC192" w:rsidR="00B25AB7" w:rsidRPr="00CB5E65" w:rsidRDefault="00BE0368" w:rsidP="000D727B">
      <w:pPr>
        <w:tabs>
          <w:tab w:val="left" w:pos="1134"/>
        </w:tabs>
        <w:spacing w:after="0"/>
        <w:rPr>
          <w:rFonts w:ascii="Tahoma" w:hAnsi="Tahoma" w:cs="Tahoma"/>
        </w:rPr>
      </w:pPr>
      <w:r w:rsidRPr="00CB5E65">
        <w:rPr>
          <w:rFonts w:ascii="Tahoma" w:hAnsi="Tahoma" w:cs="Tahoma"/>
        </w:rPr>
        <w:t>Specified units of competency per qualification or accredited course are outlined in the</w:t>
      </w:r>
      <w:r w:rsidR="005931E2" w:rsidRPr="00CB5E65">
        <w:rPr>
          <w:rFonts w:ascii="Tahoma" w:hAnsi="Tahoma" w:cs="Tahoma"/>
        </w:rPr>
        <w:t xml:space="preserve"> </w:t>
      </w:r>
      <w:r w:rsidR="000A1BEC">
        <w:rPr>
          <w:rFonts w:ascii="Tahoma" w:hAnsi="Tahoma" w:cs="Tahoma"/>
        </w:rPr>
        <w:t>Year 10</w:t>
      </w:r>
      <w:r w:rsidRPr="00CB5E65">
        <w:rPr>
          <w:rFonts w:ascii="Tahoma" w:hAnsi="Tahoma" w:cs="Tahoma"/>
        </w:rPr>
        <w:t xml:space="preserve"> Subject Sele</w:t>
      </w:r>
      <w:r w:rsidR="00F82C3B" w:rsidRPr="00CB5E65">
        <w:rPr>
          <w:rFonts w:ascii="Tahoma" w:hAnsi="Tahoma" w:cs="Tahoma"/>
        </w:rPr>
        <w:t xml:space="preserve">ction Handbook </w:t>
      </w:r>
      <w:r w:rsidRPr="00CB5E65">
        <w:rPr>
          <w:rFonts w:ascii="Tahoma" w:hAnsi="Tahoma" w:cs="Tahoma"/>
        </w:rPr>
        <w:t xml:space="preserve">or in the VET subject course </w:t>
      </w:r>
      <w:proofErr w:type="gramStart"/>
      <w:r w:rsidRPr="00CB5E65">
        <w:rPr>
          <w:rFonts w:ascii="Tahoma" w:hAnsi="Tahoma" w:cs="Tahoma"/>
        </w:rPr>
        <w:t>outline</w:t>
      </w:r>
      <w:proofErr w:type="gramEnd"/>
    </w:p>
    <w:p w14:paraId="1C536159" w14:textId="77777777" w:rsidR="000D727B" w:rsidRPr="00CB5E65" w:rsidRDefault="000D727B" w:rsidP="000D727B">
      <w:pPr>
        <w:tabs>
          <w:tab w:val="left" w:pos="1134"/>
        </w:tabs>
        <w:spacing w:after="0"/>
        <w:rPr>
          <w:rFonts w:ascii="Tahoma" w:hAnsi="Tahoma" w:cs="Tahoma"/>
        </w:rPr>
      </w:pPr>
    </w:p>
    <w:p w14:paraId="62342756" w14:textId="77777777" w:rsidR="00BE0368" w:rsidRPr="00CB5E65" w:rsidRDefault="00BE0368" w:rsidP="000D727B">
      <w:pPr>
        <w:tabs>
          <w:tab w:val="left" w:pos="1134"/>
        </w:tabs>
        <w:spacing w:after="0"/>
        <w:rPr>
          <w:rFonts w:ascii="Tahoma" w:hAnsi="Tahoma" w:cs="Tahoma"/>
          <w:b/>
          <w:color w:val="0000FF"/>
        </w:rPr>
      </w:pPr>
      <w:r w:rsidRPr="00CB5E65">
        <w:rPr>
          <w:rFonts w:ascii="Tahoma" w:hAnsi="Tahoma" w:cs="Tahoma"/>
          <w:b/>
          <w:color w:val="0000FF"/>
        </w:rPr>
        <w:t xml:space="preserve">Acknowledgment of receipt of information  </w:t>
      </w:r>
    </w:p>
    <w:p w14:paraId="05D5E83C" w14:textId="69253E32" w:rsidR="00BE0368" w:rsidRPr="00CB5E65" w:rsidRDefault="00BE0368" w:rsidP="00DD5C54">
      <w:pPr>
        <w:tabs>
          <w:tab w:val="left" w:pos="1134"/>
        </w:tabs>
        <w:spacing w:after="0"/>
        <w:jc w:val="both"/>
        <w:rPr>
          <w:rFonts w:ascii="Tahoma" w:hAnsi="Tahoma" w:cs="Tahoma"/>
        </w:rPr>
      </w:pPr>
      <w:r w:rsidRPr="00CB5E65">
        <w:rPr>
          <w:rFonts w:ascii="Tahoma" w:hAnsi="Tahoma" w:cs="Tahoma"/>
        </w:rPr>
        <w:t>I also acknowledge that prior to commencement in</w:t>
      </w:r>
      <w:r w:rsidR="00B6707A" w:rsidRPr="00CB5E65">
        <w:rPr>
          <w:rFonts w:ascii="Tahoma" w:hAnsi="Tahoma" w:cs="Tahoma"/>
        </w:rPr>
        <w:t xml:space="preserve"> my VET programme at this College</w:t>
      </w:r>
      <w:r w:rsidRPr="00CB5E65">
        <w:rPr>
          <w:rFonts w:ascii="Tahoma" w:hAnsi="Tahoma" w:cs="Tahoma"/>
        </w:rPr>
        <w:t xml:space="preserve"> I have been provided with a VET Student Handbook</w:t>
      </w:r>
      <w:r w:rsidR="004A58B0" w:rsidRPr="00CB5E65">
        <w:rPr>
          <w:rFonts w:ascii="Tahoma" w:hAnsi="Tahoma" w:cs="Tahoma"/>
        </w:rPr>
        <w:t xml:space="preserve"> (</w:t>
      </w:r>
      <w:r w:rsidR="00943769" w:rsidRPr="00CB5E65">
        <w:rPr>
          <w:rFonts w:ascii="Tahoma" w:hAnsi="Tahoma" w:cs="Tahoma"/>
        </w:rPr>
        <w:t xml:space="preserve">located </w:t>
      </w:r>
      <w:r w:rsidR="00782997" w:rsidRPr="00CB5E65">
        <w:rPr>
          <w:rFonts w:ascii="Tahoma" w:hAnsi="Tahoma" w:cs="Tahoma"/>
        </w:rPr>
        <w:t xml:space="preserve">on the </w:t>
      </w:r>
      <w:r w:rsidR="004A58B0" w:rsidRPr="00CB5E65">
        <w:rPr>
          <w:rFonts w:ascii="Tahoma" w:hAnsi="Tahoma" w:cs="Tahoma"/>
        </w:rPr>
        <w:t>Aquinas website)</w:t>
      </w:r>
      <w:r w:rsidR="00943769" w:rsidRPr="00CB5E65">
        <w:rPr>
          <w:rFonts w:ascii="Tahoma" w:hAnsi="Tahoma" w:cs="Tahoma"/>
        </w:rPr>
        <w:t xml:space="preserve"> </w:t>
      </w:r>
      <w:r w:rsidRPr="00CB5E65">
        <w:rPr>
          <w:rFonts w:ascii="Tahoma" w:hAnsi="Tahoma" w:cs="Tahoma"/>
        </w:rPr>
        <w:t xml:space="preserve">and have been inducted in the information on the topics listed below. </w:t>
      </w:r>
    </w:p>
    <w:p w14:paraId="7A3AFF0A" w14:textId="77777777" w:rsidR="00BE0368" w:rsidRPr="00CB5E65" w:rsidRDefault="00BE0368" w:rsidP="000D727B">
      <w:pPr>
        <w:pStyle w:val="Header"/>
        <w:numPr>
          <w:ilvl w:val="0"/>
          <w:numId w:val="36"/>
        </w:numPr>
        <w:tabs>
          <w:tab w:val="clear" w:pos="4513"/>
          <w:tab w:val="center" w:pos="709"/>
        </w:tabs>
        <w:rPr>
          <w:rFonts w:ascii="Tahoma" w:hAnsi="Tahoma" w:cs="Tahoma"/>
        </w:rPr>
      </w:pPr>
      <w:r w:rsidRPr="00CB5E65">
        <w:rPr>
          <w:rFonts w:ascii="Tahoma" w:hAnsi="Tahoma" w:cs="Tahoma"/>
        </w:rPr>
        <w:t>Student selection, enrolment and induction/orientation procedures</w:t>
      </w:r>
    </w:p>
    <w:p w14:paraId="44571A25" w14:textId="72C66DED" w:rsidR="00BE0368" w:rsidRPr="00CB5E65" w:rsidRDefault="00BE0368" w:rsidP="000D727B">
      <w:pPr>
        <w:pStyle w:val="Header"/>
        <w:numPr>
          <w:ilvl w:val="0"/>
          <w:numId w:val="36"/>
        </w:numPr>
        <w:tabs>
          <w:tab w:val="clear" w:pos="4513"/>
          <w:tab w:val="center" w:pos="709"/>
        </w:tabs>
        <w:rPr>
          <w:rFonts w:ascii="Tahoma" w:hAnsi="Tahoma" w:cs="Tahoma"/>
        </w:rPr>
      </w:pPr>
      <w:r w:rsidRPr="00CB5E65">
        <w:rPr>
          <w:rFonts w:ascii="Tahoma" w:hAnsi="Tahoma" w:cs="Tahoma"/>
        </w:rPr>
        <w:t>Qualification or</w:t>
      </w:r>
      <w:r w:rsidR="00C65A5D" w:rsidRPr="00CB5E65">
        <w:rPr>
          <w:rFonts w:ascii="Tahoma" w:hAnsi="Tahoma" w:cs="Tahoma"/>
        </w:rPr>
        <w:t xml:space="preserve"> VET</w:t>
      </w:r>
      <w:r w:rsidRPr="00CB5E65">
        <w:rPr>
          <w:rFonts w:ascii="Tahoma" w:hAnsi="Tahoma" w:cs="Tahoma"/>
        </w:rPr>
        <w:t xml:space="preserve"> accredited course</w:t>
      </w:r>
      <w:r w:rsidR="00C65A5D" w:rsidRPr="00CB5E65">
        <w:rPr>
          <w:rFonts w:ascii="Tahoma" w:hAnsi="Tahoma" w:cs="Tahoma"/>
        </w:rPr>
        <w:t xml:space="preserve"> code and title and its currency</w:t>
      </w:r>
      <w:r w:rsidRPr="00CB5E65">
        <w:rPr>
          <w:rFonts w:ascii="Tahoma" w:hAnsi="Tahoma" w:cs="Tahoma"/>
        </w:rPr>
        <w:t xml:space="preserve"> </w:t>
      </w:r>
    </w:p>
    <w:p w14:paraId="41740F97" w14:textId="7CBEB556" w:rsidR="00C65A5D" w:rsidRPr="00CB5E65" w:rsidRDefault="00C65A5D" w:rsidP="000D727B">
      <w:pPr>
        <w:pStyle w:val="Header"/>
        <w:numPr>
          <w:ilvl w:val="0"/>
          <w:numId w:val="36"/>
        </w:numPr>
        <w:tabs>
          <w:tab w:val="clear" w:pos="4513"/>
          <w:tab w:val="center" w:pos="709"/>
        </w:tabs>
        <w:rPr>
          <w:rFonts w:ascii="Tahoma" w:hAnsi="Tahoma" w:cs="Tahoma"/>
        </w:rPr>
      </w:pPr>
      <w:r w:rsidRPr="00CB5E65">
        <w:rPr>
          <w:rFonts w:ascii="Tahoma" w:hAnsi="Tahoma" w:cs="Tahoma"/>
        </w:rPr>
        <w:t>Units of competency (code and title)</w:t>
      </w:r>
    </w:p>
    <w:p w14:paraId="1C86DC50" w14:textId="1310411D" w:rsidR="00C65A5D" w:rsidRPr="00CB5E65" w:rsidRDefault="00C65A5D" w:rsidP="000D727B">
      <w:pPr>
        <w:pStyle w:val="Header"/>
        <w:numPr>
          <w:ilvl w:val="0"/>
          <w:numId w:val="36"/>
        </w:numPr>
        <w:tabs>
          <w:tab w:val="clear" w:pos="4513"/>
          <w:tab w:val="center" w:pos="709"/>
        </w:tabs>
        <w:rPr>
          <w:rFonts w:ascii="Tahoma" w:hAnsi="Tahoma" w:cs="Tahoma"/>
        </w:rPr>
      </w:pPr>
      <w:r w:rsidRPr="00CB5E65">
        <w:rPr>
          <w:rFonts w:ascii="Tahoma" w:hAnsi="Tahoma" w:cs="Tahoma"/>
        </w:rPr>
        <w:t>Estimated duration</w:t>
      </w:r>
    </w:p>
    <w:p w14:paraId="3B3FA100" w14:textId="6F6A8263" w:rsidR="00C65A5D" w:rsidRPr="00CB5E65" w:rsidRDefault="00C65A5D" w:rsidP="000D727B">
      <w:pPr>
        <w:pStyle w:val="Header"/>
        <w:numPr>
          <w:ilvl w:val="0"/>
          <w:numId w:val="36"/>
        </w:numPr>
        <w:tabs>
          <w:tab w:val="clear" w:pos="4513"/>
          <w:tab w:val="center" w:pos="709"/>
        </w:tabs>
        <w:rPr>
          <w:rFonts w:ascii="Tahoma" w:hAnsi="Tahoma" w:cs="Tahoma"/>
        </w:rPr>
      </w:pPr>
      <w:r w:rsidRPr="00CB5E65">
        <w:rPr>
          <w:rFonts w:ascii="Tahoma" w:hAnsi="Tahoma" w:cs="Tahoma"/>
        </w:rPr>
        <w:t>Expected locations at which training and assessment will occur</w:t>
      </w:r>
    </w:p>
    <w:p w14:paraId="719EAD47" w14:textId="2FCA9C2A" w:rsidR="00C65A5D" w:rsidRPr="00CB5E65" w:rsidRDefault="00C65A5D" w:rsidP="000D727B">
      <w:pPr>
        <w:pStyle w:val="Header"/>
        <w:numPr>
          <w:ilvl w:val="0"/>
          <w:numId w:val="36"/>
        </w:numPr>
        <w:tabs>
          <w:tab w:val="clear" w:pos="4513"/>
          <w:tab w:val="center" w:pos="709"/>
        </w:tabs>
        <w:rPr>
          <w:rFonts w:ascii="Tahoma" w:hAnsi="Tahoma" w:cs="Tahoma"/>
        </w:rPr>
      </w:pPr>
      <w:r w:rsidRPr="00CB5E65">
        <w:rPr>
          <w:rFonts w:ascii="Tahoma" w:hAnsi="Tahoma" w:cs="Tahoma"/>
        </w:rPr>
        <w:t>Modes of delivery</w:t>
      </w:r>
    </w:p>
    <w:p w14:paraId="64190B12" w14:textId="44BE408B" w:rsidR="00C65A5D" w:rsidRPr="00CB5E65" w:rsidRDefault="00C65A5D" w:rsidP="000D727B">
      <w:pPr>
        <w:pStyle w:val="Header"/>
        <w:numPr>
          <w:ilvl w:val="0"/>
          <w:numId w:val="36"/>
        </w:numPr>
        <w:tabs>
          <w:tab w:val="clear" w:pos="4513"/>
          <w:tab w:val="center" w:pos="709"/>
        </w:tabs>
        <w:rPr>
          <w:rFonts w:ascii="Tahoma" w:hAnsi="Tahoma" w:cs="Tahoma"/>
        </w:rPr>
      </w:pPr>
      <w:r w:rsidRPr="00CB5E65">
        <w:rPr>
          <w:rFonts w:ascii="Tahoma" w:hAnsi="Tahoma" w:cs="Tahoma"/>
        </w:rPr>
        <w:t>Name and contact details of any third party that will provide training and/or assessment and explanation of the arrangements</w:t>
      </w:r>
    </w:p>
    <w:p w14:paraId="0AD5BCF2" w14:textId="4F669751" w:rsidR="00C65A5D" w:rsidRPr="00CB5E65" w:rsidRDefault="00C65A5D" w:rsidP="000D727B">
      <w:pPr>
        <w:pStyle w:val="Header"/>
        <w:numPr>
          <w:ilvl w:val="0"/>
          <w:numId w:val="36"/>
        </w:numPr>
        <w:tabs>
          <w:tab w:val="clear" w:pos="4513"/>
          <w:tab w:val="center" w:pos="709"/>
        </w:tabs>
        <w:rPr>
          <w:rFonts w:ascii="Tahoma" w:hAnsi="Tahoma" w:cs="Tahoma"/>
        </w:rPr>
      </w:pPr>
      <w:r w:rsidRPr="00CB5E65">
        <w:rPr>
          <w:rFonts w:ascii="Tahoma" w:hAnsi="Tahoma" w:cs="Tahoma"/>
        </w:rPr>
        <w:t>Any work placement arrangements</w:t>
      </w:r>
    </w:p>
    <w:p w14:paraId="2DC7DA24" w14:textId="2199CA10" w:rsidR="00C65A5D" w:rsidRPr="00CB5E65" w:rsidRDefault="00C65A5D" w:rsidP="000D727B">
      <w:pPr>
        <w:pStyle w:val="Header"/>
        <w:numPr>
          <w:ilvl w:val="0"/>
          <w:numId w:val="36"/>
        </w:numPr>
        <w:tabs>
          <w:tab w:val="clear" w:pos="4513"/>
          <w:tab w:val="center" w:pos="709"/>
        </w:tabs>
        <w:rPr>
          <w:rFonts w:ascii="Tahoma" w:hAnsi="Tahoma" w:cs="Tahoma"/>
        </w:rPr>
      </w:pPr>
      <w:r w:rsidRPr="00CB5E65">
        <w:rPr>
          <w:rFonts w:ascii="Tahoma" w:hAnsi="Tahoma" w:cs="Tahoma"/>
        </w:rPr>
        <w:t>The RTO’s obligation to provide quality training and assessment</w:t>
      </w:r>
    </w:p>
    <w:p w14:paraId="0B240F7F" w14:textId="77777777" w:rsidR="00C65A5D" w:rsidRPr="00CB5E65" w:rsidRDefault="00C65A5D" w:rsidP="000D727B">
      <w:pPr>
        <w:pStyle w:val="Header"/>
        <w:numPr>
          <w:ilvl w:val="0"/>
          <w:numId w:val="36"/>
        </w:numPr>
        <w:tabs>
          <w:tab w:val="clear" w:pos="4513"/>
          <w:tab w:val="center" w:pos="709"/>
        </w:tabs>
        <w:rPr>
          <w:rFonts w:ascii="Tahoma" w:hAnsi="Tahoma" w:cs="Tahoma"/>
        </w:rPr>
      </w:pPr>
      <w:r w:rsidRPr="00CB5E65">
        <w:rPr>
          <w:rFonts w:ascii="Tahoma" w:hAnsi="Tahoma" w:cs="Tahoma"/>
        </w:rPr>
        <w:t>Issuance (and re-issuance) of qualifications</w:t>
      </w:r>
    </w:p>
    <w:p w14:paraId="29C4A165" w14:textId="77777777" w:rsidR="00C65A5D" w:rsidRPr="00CB5E65" w:rsidRDefault="00C65A5D" w:rsidP="000D727B">
      <w:pPr>
        <w:pStyle w:val="Header"/>
        <w:numPr>
          <w:ilvl w:val="0"/>
          <w:numId w:val="36"/>
        </w:numPr>
        <w:tabs>
          <w:tab w:val="clear" w:pos="4513"/>
          <w:tab w:val="center" w:pos="709"/>
        </w:tabs>
        <w:rPr>
          <w:rFonts w:ascii="Tahoma" w:hAnsi="Tahoma" w:cs="Tahoma"/>
        </w:rPr>
      </w:pPr>
      <w:r w:rsidRPr="00CB5E65">
        <w:rPr>
          <w:rFonts w:ascii="Tahoma" w:hAnsi="Tahoma" w:cs="Tahoma"/>
        </w:rPr>
        <w:t>Learner’s rights and responsibilities including:</w:t>
      </w:r>
    </w:p>
    <w:p w14:paraId="23E99823" w14:textId="7AA47C84" w:rsidR="00C65A5D" w:rsidRPr="00CB5E65" w:rsidRDefault="00C65A5D" w:rsidP="000D727B">
      <w:pPr>
        <w:pStyle w:val="Header"/>
        <w:numPr>
          <w:ilvl w:val="0"/>
          <w:numId w:val="45"/>
        </w:numPr>
        <w:tabs>
          <w:tab w:val="clear" w:pos="4513"/>
          <w:tab w:val="center" w:pos="709"/>
        </w:tabs>
        <w:rPr>
          <w:rFonts w:ascii="Tahoma" w:hAnsi="Tahoma" w:cs="Tahoma"/>
        </w:rPr>
      </w:pPr>
      <w:r w:rsidRPr="00CB5E65">
        <w:rPr>
          <w:rFonts w:ascii="Tahoma" w:hAnsi="Tahoma" w:cs="Tahoma"/>
        </w:rPr>
        <w:t>Complaints and appeals policy and procedure</w:t>
      </w:r>
    </w:p>
    <w:p w14:paraId="4580D627" w14:textId="54746903" w:rsidR="00C65A5D" w:rsidRPr="00CB5E65" w:rsidRDefault="00C65A5D" w:rsidP="000D727B">
      <w:pPr>
        <w:pStyle w:val="Header"/>
        <w:numPr>
          <w:ilvl w:val="0"/>
          <w:numId w:val="45"/>
        </w:numPr>
        <w:tabs>
          <w:tab w:val="clear" w:pos="4513"/>
          <w:tab w:val="center" w:pos="709"/>
        </w:tabs>
        <w:rPr>
          <w:rFonts w:ascii="Tahoma" w:hAnsi="Tahoma" w:cs="Tahoma"/>
        </w:rPr>
      </w:pPr>
      <w:r w:rsidRPr="00CB5E65">
        <w:rPr>
          <w:rFonts w:ascii="Tahoma" w:hAnsi="Tahoma" w:cs="Tahoma"/>
        </w:rPr>
        <w:t xml:space="preserve">Processes for the event of the RTO or a </w:t>
      </w:r>
      <w:r w:rsidR="00C32B2B" w:rsidRPr="00CB5E65">
        <w:rPr>
          <w:rFonts w:ascii="Tahoma" w:hAnsi="Tahoma" w:cs="Tahoma"/>
        </w:rPr>
        <w:t>third-party</w:t>
      </w:r>
      <w:r w:rsidRPr="00CB5E65">
        <w:rPr>
          <w:rFonts w:ascii="Tahoma" w:hAnsi="Tahoma" w:cs="Tahoma"/>
        </w:rPr>
        <w:t xml:space="preserve"> ceasing </w:t>
      </w:r>
      <w:proofErr w:type="gramStart"/>
      <w:r w:rsidRPr="00CB5E65">
        <w:rPr>
          <w:rFonts w:ascii="Tahoma" w:hAnsi="Tahoma" w:cs="Tahoma"/>
        </w:rPr>
        <w:t>operations</w:t>
      </w:r>
      <w:proofErr w:type="gramEnd"/>
    </w:p>
    <w:p w14:paraId="1349D8CE" w14:textId="3A9E0CA3" w:rsidR="00C65A5D" w:rsidRPr="00CB5E65" w:rsidRDefault="00C65A5D" w:rsidP="000D727B">
      <w:pPr>
        <w:pStyle w:val="Header"/>
        <w:numPr>
          <w:ilvl w:val="0"/>
          <w:numId w:val="45"/>
        </w:numPr>
        <w:tabs>
          <w:tab w:val="clear" w:pos="4513"/>
          <w:tab w:val="center" w:pos="709"/>
        </w:tabs>
        <w:rPr>
          <w:rFonts w:ascii="Tahoma" w:hAnsi="Tahoma" w:cs="Tahoma"/>
        </w:rPr>
      </w:pPr>
      <w:r w:rsidRPr="00CB5E65">
        <w:rPr>
          <w:rFonts w:ascii="Tahoma" w:hAnsi="Tahoma" w:cs="Tahoma"/>
        </w:rPr>
        <w:t>Requirements the learner must meet to complete the course</w:t>
      </w:r>
    </w:p>
    <w:p w14:paraId="5B17C99A" w14:textId="67E70329" w:rsidR="00C65A5D" w:rsidRPr="00CB5E65" w:rsidRDefault="00C65A5D" w:rsidP="000D727B">
      <w:pPr>
        <w:pStyle w:val="Header"/>
        <w:numPr>
          <w:ilvl w:val="0"/>
          <w:numId w:val="45"/>
        </w:numPr>
        <w:tabs>
          <w:tab w:val="clear" w:pos="4513"/>
          <w:tab w:val="center" w:pos="709"/>
        </w:tabs>
        <w:rPr>
          <w:rFonts w:ascii="Tahoma" w:hAnsi="Tahoma" w:cs="Tahoma"/>
        </w:rPr>
      </w:pPr>
      <w:r w:rsidRPr="00CB5E65">
        <w:rPr>
          <w:rFonts w:ascii="Tahoma" w:hAnsi="Tahoma" w:cs="Tahoma"/>
        </w:rPr>
        <w:t>Any equipment or material the learner must provide</w:t>
      </w:r>
    </w:p>
    <w:p w14:paraId="06BBC974" w14:textId="77777777" w:rsidR="00BE0368" w:rsidRPr="00CB5E65" w:rsidRDefault="00BE0368" w:rsidP="000D727B">
      <w:pPr>
        <w:pStyle w:val="Header"/>
        <w:numPr>
          <w:ilvl w:val="0"/>
          <w:numId w:val="36"/>
        </w:numPr>
        <w:tabs>
          <w:tab w:val="clear" w:pos="4513"/>
          <w:tab w:val="center" w:pos="709"/>
        </w:tabs>
        <w:rPr>
          <w:rFonts w:ascii="Tahoma" w:hAnsi="Tahoma" w:cs="Tahoma"/>
        </w:rPr>
      </w:pPr>
      <w:r w:rsidRPr="00CB5E65">
        <w:rPr>
          <w:rFonts w:ascii="Tahoma" w:hAnsi="Tahoma" w:cs="Tahoma"/>
        </w:rPr>
        <w:t>Legislative requirements</w:t>
      </w:r>
    </w:p>
    <w:p w14:paraId="016FECF8" w14:textId="77D9B87F" w:rsidR="00D74AFC" w:rsidRPr="00CB5E65" w:rsidRDefault="00BE0368" w:rsidP="000D727B">
      <w:pPr>
        <w:pStyle w:val="Header"/>
        <w:numPr>
          <w:ilvl w:val="0"/>
          <w:numId w:val="36"/>
        </w:numPr>
        <w:tabs>
          <w:tab w:val="clear" w:pos="4513"/>
          <w:tab w:val="center" w:pos="709"/>
        </w:tabs>
        <w:rPr>
          <w:rFonts w:ascii="Tahoma" w:hAnsi="Tahoma" w:cs="Tahoma"/>
        </w:rPr>
      </w:pPr>
      <w:r w:rsidRPr="00CB5E65">
        <w:rPr>
          <w:rFonts w:ascii="Tahoma" w:hAnsi="Tahoma" w:cs="Tahoma"/>
        </w:rPr>
        <w:t>Fees and charges, including refund policy</w:t>
      </w:r>
    </w:p>
    <w:p w14:paraId="08D5C167" w14:textId="27DC6A9B" w:rsidR="00D74AFC" w:rsidRPr="00CB5E65" w:rsidRDefault="00C2145F" w:rsidP="000D727B">
      <w:pPr>
        <w:pStyle w:val="Header"/>
        <w:numPr>
          <w:ilvl w:val="0"/>
          <w:numId w:val="36"/>
        </w:numPr>
        <w:tabs>
          <w:tab w:val="clear" w:pos="4513"/>
          <w:tab w:val="center" w:pos="709"/>
        </w:tabs>
        <w:rPr>
          <w:rFonts w:ascii="Tahoma" w:hAnsi="Tahoma" w:cs="Tahoma"/>
        </w:rPr>
      </w:pPr>
      <w:r w:rsidRPr="00CB5E65">
        <w:rPr>
          <w:rFonts w:ascii="Tahoma" w:hAnsi="Tahoma" w:cs="Tahoma"/>
        </w:rPr>
        <w:t xml:space="preserve">Student support (language, literacy and numeracy assistance), </w:t>
      </w:r>
      <w:r w:rsidR="00BE0368" w:rsidRPr="00CB5E65">
        <w:rPr>
          <w:rFonts w:ascii="Tahoma" w:hAnsi="Tahoma" w:cs="Tahoma"/>
        </w:rPr>
        <w:t xml:space="preserve">welfare and guidance services </w:t>
      </w:r>
    </w:p>
    <w:p w14:paraId="31E9685F" w14:textId="31CD8DFF" w:rsidR="00EF5A81" w:rsidRPr="00CB5E65" w:rsidRDefault="00D74AFC" w:rsidP="000D727B">
      <w:pPr>
        <w:pStyle w:val="Header"/>
        <w:numPr>
          <w:ilvl w:val="0"/>
          <w:numId w:val="36"/>
        </w:numPr>
        <w:tabs>
          <w:tab w:val="clear" w:pos="4513"/>
          <w:tab w:val="center" w:pos="709"/>
        </w:tabs>
        <w:rPr>
          <w:rFonts w:ascii="Tahoma" w:hAnsi="Tahoma" w:cs="Tahoma"/>
        </w:rPr>
      </w:pPr>
      <w:r w:rsidRPr="00CB5E65">
        <w:rPr>
          <w:rFonts w:ascii="Tahoma" w:hAnsi="Tahoma" w:cs="Tahoma"/>
        </w:rPr>
        <w:t>Access and equity policy and procedure</w:t>
      </w:r>
    </w:p>
    <w:p w14:paraId="483C3FE8" w14:textId="6F22FE4E" w:rsidR="00B25AB7" w:rsidRPr="00CB5E65" w:rsidRDefault="00BE0368" w:rsidP="000D727B">
      <w:pPr>
        <w:pStyle w:val="Header"/>
        <w:numPr>
          <w:ilvl w:val="0"/>
          <w:numId w:val="36"/>
        </w:numPr>
        <w:tabs>
          <w:tab w:val="clear" w:pos="4513"/>
          <w:tab w:val="center" w:pos="709"/>
        </w:tabs>
        <w:rPr>
          <w:rFonts w:ascii="Tahoma" w:hAnsi="Tahoma" w:cs="Tahoma"/>
        </w:rPr>
      </w:pPr>
      <w:r w:rsidRPr="00CB5E65">
        <w:rPr>
          <w:rFonts w:ascii="Tahoma" w:hAnsi="Tahoma" w:cs="Tahoma"/>
        </w:rPr>
        <w:t xml:space="preserve">Flexible learning and assessment procedures  </w:t>
      </w:r>
    </w:p>
    <w:p w14:paraId="67CFA5D2" w14:textId="2EFEC8D7" w:rsidR="00BE0368" w:rsidRPr="00CB5E65" w:rsidRDefault="00C65A5D" w:rsidP="000D727B">
      <w:pPr>
        <w:pStyle w:val="Header"/>
        <w:numPr>
          <w:ilvl w:val="0"/>
          <w:numId w:val="36"/>
        </w:numPr>
        <w:tabs>
          <w:tab w:val="clear" w:pos="4513"/>
          <w:tab w:val="center" w:pos="709"/>
        </w:tabs>
        <w:rPr>
          <w:rFonts w:ascii="Tahoma" w:hAnsi="Tahoma" w:cs="Tahoma"/>
        </w:rPr>
      </w:pPr>
      <w:r w:rsidRPr="00CB5E65">
        <w:rPr>
          <w:rFonts w:ascii="Tahoma" w:hAnsi="Tahoma" w:cs="Tahoma"/>
        </w:rPr>
        <w:t>Explanation of c</w:t>
      </w:r>
      <w:r w:rsidR="00BE0368" w:rsidRPr="00CB5E65">
        <w:rPr>
          <w:rFonts w:ascii="Tahoma" w:hAnsi="Tahoma" w:cs="Tahoma"/>
        </w:rPr>
        <w:t xml:space="preserve">ompetency based </w:t>
      </w:r>
      <w:proofErr w:type="gramStart"/>
      <w:r w:rsidR="00BE0368" w:rsidRPr="00CB5E65">
        <w:rPr>
          <w:rFonts w:ascii="Tahoma" w:hAnsi="Tahoma" w:cs="Tahoma"/>
        </w:rPr>
        <w:t>assessment</w:t>
      </w:r>
      <w:proofErr w:type="gramEnd"/>
    </w:p>
    <w:p w14:paraId="24194561" w14:textId="77777777" w:rsidR="00BE0368" w:rsidRPr="00CB5E65" w:rsidRDefault="00BE0368" w:rsidP="000D727B">
      <w:pPr>
        <w:pStyle w:val="Header"/>
        <w:numPr>
          <w:ilvl w:val="0"/>
          <w:numId w:val="36"/>
        </w:numPr>
        <w:tabs>
          <w:tab w:val="clear" w:pos="4513"/>
          <w:tab w:val="center" w:pos="709"/>
        </w:tabs>
        <w:rPr>
          <w:rFonts w:ascii="Tahoma" w:hAnsi="Tahoma" w:cs="Tahoma"/>
        </w:rPr>
      </w:pPr>
      <w:r w:rsidRPr="00CB5E65">
        <w:rPr>
          <w:rFonts w:ascii="Tahoma" w:hAnsi="Tahoma" w:cs="Tahoma"/>
        </w:rPr>
        <w:t>Student access to accurate records policy and procedures</w:t>
      </w:r>
    </w:p>
    <w:p w14:paraId="788756C7" w14:textId="77777777" w:rsidR="00BE0368" w:rsidRPr="00CB5E65" w:rsidRDefault="00BE0368" w:rsidP="000D727B">
      <w:pPr>
        <w:pStyle w:val="Header"/>
        <w:numPr>
          <w:ilvl w:val="0"/>
          <w:numId w:val="36"/>
        </w:numPr>
        <w:tabs>
          <w:tab w:val="clear" w:pos="4513"/>
          <w:tab w:val="center" w:pos="709"/>
        </w:tabs>
        <w:rPr>
          <w:rFonts w:ascii="Tahoma" w:hAnsi="Tahoma" w:cs="Tahoma"/>
        </w:rPr>
      </w:pPr>
      <w:r w:rsidRPr="00CB5E65">
        <w:rPr>
          <w:rFonts w:ascii="Tahoma" w:hAnsi="Tahoma" w:cs="Tahoma"/>
        </w:rPr>
        <w:t>Confidentiality procedure</w:t>
      </w:r>
    </w:p>
    <w:p w14:paraId="167280A8" w14:textId="7F6B9D65" w:rsidR="00BE0368" w:rsidRPr="00CB5E65" w:rsidRDefault="00BE0368" w:rsidP="000D727B">
      <w:pPr>
        <w:pStyle w:val="Header"/>
        <w:numPr>
          <w:ilvl w:val="0"/>
          <w:numId w:val="36"/>
        </w:numPr>
        <w:tabs>
          <w:tab w:val="clear" w:pos="4513"/>
          <w:tab w:val="center" w:pos="709"/>
        </w:tabs>
        <w:rPr>
          <w:rFonts w:ascii="Tahoma" w:hAnsi="Tahoma" w:cs="Tahoma"/>
        </w:rPr>
      </w:pPr>
      <w:r w:rsidRPr="00CB5E65">
        <w:rPr>
          <w:rFonts w:ascii="Tahoma" w:hAnsi="Tahoma" w:cs="Tahoma"/>
        </w:rPr>
        <w:t xml:space="preserve">Recognition arrangements for RPL </w:t>
      </w:r>
    </w:p>
    <w:p w14:paraId="41BE7783" w14:textId="77777777" w:rsidR="00BE0368" w:rsidRPr="00CB5E65" w:rsidRDefault="00BE0368" w:rsidP="000D727B">
      <w:pPr>
        <w:pStyle w:val="Header"/>
        <w:numPr>
          <w:ilvl w:val="0"/>
          <w:numId w:val="36"/>
        </w:numPr>
        <w:tabs>
          <w:tab w:val="clear" w:pos="4513"/>
          <w:tab w:val="center" w:pos="709"/>
        </w:tabs>
        <w:rPr>
          <w:rFonts w:ascii="Tahoma" w:hAnsi="Tahoma" w:cs="Tahoma"/>
        </w:rPr>
      </w:pPr>
      <w:r w:rsidRPr="00CB5E65">
        <w:rPr>
          <w:rFonts w:ascii="Tahoma" w:hAnsi="Tahoma" w:cs="Tahoma"/>
        </w:rPr>
        <w:t>Recognition of AQF qualifications and statements of attainment issued by another RTO or school</w:t>
      </w:r>
    </w:p>
    <w:p w14:paraId="4445C851" w14:textId="23B9320D" w:rsidR="00D74AFC" w:rsidRPr="00CB5E65" w:rsidRDefault="00BE0368" w:rsidP="000D727B">
      <w:pPr>
        <w:pStyle w:val="Header"/>
        <w:numPr>
          <w:ilvl w:val="0"/>
          <w:numId w:val="36"/>
        </w:numPr>
        <w:tabs>
          <w:tab w:val="clear" w:pos="4513"/>
          <w:tab w:val="center" w:pos="709"/>
        </w:tabs>
        <w:rPr>
          <w:rFonts w:ascii="Tahoma" w:hAnsi="Tahoma" w:cs="Tahoma"/>
        </w:rPr>
      </w:pPr>
      <w:r w:rsidRPr="00CB5E65">
        <w:rPr>
          <w:rFonts w:ascii="Tahoma" w:hAnsi="Tahoma" w:cs="Tahoma"/>
        </w:rPr>
        <w:t>Certification and issuing qualifications</w:t>
      </w:r>
    </w:p>
    <w:p w14:paraId="5EC1B62B" w14:textId="77777777" w:rsidR="000D727B" w:rsidRPr="00CB5E65" w:rsidRDefault="000D727B" w:rsidP="000D727B">
      <w:pPr>
        <w:pStyle w:val="Header"/>
        <w:tabs>
          <w:tab w:val="clear" w:pos="4513"/>
          <w:tab w:val="center" w:pos="709"/>
        </w:tabs>
        <w:ind w:left="720"/>
        <w:rPr>
          <w:rFonts w:ascii="Tahoma" w:hAnsi="Tahoma" w:cs="Tahoma"/>
        </w:rPr>
      </w:pPr>
    </w:p>
    <w:p w14:paraId="69117BA7" w14:textId="5340801A" w:rsidR="000D727B" w:rsidRPr="00CB5E65" w:rsidRDefault="00D85E02" w:rsidP="00DD5C54">
      <w:pPr>
        <w:pStyle w:val="Header"/>
        <w:jc w:val="both"/>
        <w:rPr>
          <w:rFonts w:ascii="Tahoma" w:hAnsi="Tahoma" w:cs="Tahoma"/>
        </w:rPr>
      </w:pPr>
      <w:r w:rsidRPr="00CB5E65">
        <w:rPr>
          <w:rFonts w:ascii="Tahoma" w:hAnsi="Tahoma" w:cs="Tahoma"/>
        </w:rPr>
        <w:t xml:space="preserve">I am aware that </w:t>
      </w:r>
      <w:r w:rsidR="000A1BEC">
        <w:rPr>
          <w:rFonts w:ascii="Tahoma" w:hAnsi="Tahoma" w:cs="Tahoma"/>
        </w:rPr>
        <w:t>Aquinas</w:t>
      </w:r>
      <w:r w:rsidRPr="00CB5E65">
        <w:rPr>
          <w:rFonts w:ascii="Tahoma" w:hAnsi="Tahoma" w:cs="Tahoma"/>
        </w:rPr>
        <w:t xml:space="preserve"> College</w:t>
      </w:r>
      <w:r w:rsidR="00BE0368" w:rsidRPr="00CB5E65">
        <w:rPr>
          <w:rFonts w:ascii="Tahoma" w:hAnsi="Tahoma" w:cs="Tahoma"/>
        </w:rPr>
        <w:t xml:space="preserve"> will ensure that I will complete the training and assessment as agreed. If circumstances arise that affect my ability to complete this course (e.g. loss of a teacher and unable to obtain suita</w:t>
      </w:r>
      <w:r w:rsidRPr="00CB5E65">
        <w:rPr>
          <w:rFonts w:ascii="Tahoma" w:hAnsi="Tahoma" w:cs="Tahoma"/>
        </w:rPr>
        <w:t>ble replacement) then the College</w:t>
      </w:r>
      <w:r w:rsidR="00BE0368" w:rsidRPr="00CB5E65">
        <w:rPr>
          <w:rFonts w:ascii="Tahoma" w:hAnsi="Tahoma" w:cs="Tahoma"/>
        </w:rPr>
        <w:t xml:space="preserve"> must arrange for training and assessment to be completed by another</w:t>
      </w:r>
      <w:r w:rsidR="004A58B0" w:rsidRPr="00CB5E65">
        <w:rPr>
          <w:rFonts w:ascii="Tahoma" w:hAnsi="Tahoma" w:cs="Tahoma"/>
        </w:rPr>
        <w:t xml:space="preserve"> suitable training organisation </w:t>
      </w:r>
      <w:r w:rsidR="00C65A5D" w:rsidRPr="00CB5E65">
        <w:rPr>
          <w:rFonts w:ascii="Tahoma" w:hAnsi="Tahoma" w:cs="Tahoma"/>
        </w:rPr>
        <w:t>(I am aware that this may incur costs for me as a learner).</w:t>
      </w:r>
      <w:r w:rsidR="00BE0368" w:rsidRPr="00CB5E65">
        <w:rPr>
          <w:rFonts w:ascii="Tahoma" w:hAnsi="Tahoma" w:cs="Tahoma"/>
        </w:rPr>
        <w:t xml:space="preserve"> </w:t>
      </w:r>
      <w:r w:rsidR="00BE0368" w:rsidRPr="00CB5E65">
        <w:rPr>
          <w:rFonts w:ascii="Tahoma" w:hAnsi="Tahoma" w:cs="Tahoma"/>
        </w:rPr>
        <w:lastRenderedPageBreak/>
        <w:t>Prior to the transfer to another RTO, I will be formally notified of the arrangements and an agreement to those arrangements, including any refund or fees associated, will be obtained.</w:t>
      </w:r>
    </w:p>
    <w:tbl>
      <w:tblPr>
        <w:tblStyle w:val="TableGrid"/>
        <w:tblW w:w="10598" w:type="dxa"/>
        <w:tblLook w:val="04A0" w:firstRow="1" w:lastRow="0" w:firstColumn="1" w:lastColumn="0" w:noHBand="0" w:noVBand="1"/>
      </w:tblPr>
      <w:tblGrid>
        <w:gridCol w:w="10598"/>
      </w:tblGrid>
      <w:tr w:rsidR="0096699F" w:rsidRPr="00CB5E65" w14:paraId="0B2C9C9A" w14:textId="77777777" w:rsidTr="00DD5C54">
        <w:trPr>
          <w:trHeight w:val="4159"/>
        </w:trPr>
        <w:tc>
          <w:tcPr>
            <w:tcW w:w="10598" w:type="dxa"/>
          </w:tcPr>
          <w:p w14:paraId="2A556A29" w14:textId="77777777" w:rsidR="0096699F" w:rsidRPr="00CB5E65" w:rsidRDefault="0096699F" w:rsidP="0096699F">
            <w:pPr>
              <w:rPr>
                <w:rFonts w:ascii="Tahoma" w:hAnsi="Tahoma" w:cs="Tahoma"/>
                <w:b/>
                <w:bCs/>
              </w:rPr>
            </w:pPr>
            <w:r w:rsidRPr="00CB5E65">
              <w:rPr>
                <w:rFonts w:ascii="Tahoma" w:hAnsi="Tahoma" w:cs="Tahoma"/>
                <w:b/>
                <w:bCs/>
              </w:rPr>
              <w:t>VET Unique Student Identifier</w:t>
            </w:r>
          </w:p>
          <w:p w14:paraId="2312F51F" w14:textId="77777777" w:rsidR="0096699F" w:rsidRPr="00CB5E65" w:rsidRDefault="0096699F" w:rsidP="00DD5C54">
            <w:pPr>
              <w:jc w:val="both"/>
              <w:rPr>
                <w:rFonts w:ascii="Tahoma" w:hAnsi="Tahoma" w:cs="Tahoma"/>
                <w:bCs/>
              </w:rPr>
            </w:pPr>
            <w:r w:rsidRPr="00CB5E65">
              <w:rPr>
                <w:rFonts w:ascii="Tahoma" w:hAnsi="Tahoma" w:cs="Tahoma"/>
                <w:bCs/>
              </w:rPr>
              <w:t xml:space="preserve">From 1 January 2015 the Australian Government requires all students undertaking vocational training (VET) to have a Unique Student Identifier (USI). Registered Training Organisations (RTOs) are required to collect and verify a student’s USI for the purposes of reporting on training activities or to issue an AQF certification document, such as a qualification or statement of attainment.  </w:t>
            </w:r>
          </w:p>
          <w:p w14:paraId="09487523" w14:textId="5F5D4CB3" w:rsidR="0096699F" w:rsidRPr="00CB5E65" w:rsidRDefault="0096699F" w:rsidP="0096699F">
            <w:pPr>
              <w:rPr>
                <w:rFonts w:ascii="Tahoma" w:hAnsi="Tahoma" w:cs="Tahoma"/>
                <w:bCs/>
              </w:rPr>
            </w:pPr>
            <w:r w:rsidRPr="00CB5E65">
              <w:rPr>
                <w:rFonts w:ascii="Tahoma" w:hAnsi="Tahoma" w:cs="Tahoma"/>
                <w:bCs/>
              </w:rPr>
              <w:t>The following permissions relate to the Unique Student Identifier for you/your student:</w:t>
            </w:r>
          </w:p>
          <w:p w14:paraId="2C87FEF5" w14:textId="7764E53A" w:rsidR="0096699F" w:rsidRPr="00CB5E65" w:rsidRDefault="0096699F" w:rsidP="00DD5C54">
            <w:pPr>
              <w:pStyle w:val="ListParagraph"/>
              <w:numPr>
                <w:ilvl w:val="0"/>
                <w:numId w:val="44"/>
              </w:numPr>
              <w:spacing w:after="0"/>
              <w:jc w:val="both"/>
              <w:rPr>
                <w:rFonts w:ascii="Tahoma" w:hAnsi="Tahoma" w:cs="Tahoma"/>
              </w:rPr>
            </w:pPr>
            <w:r w:rsidRPr="00CB5E65">
              <w:rPr>
                <w:rFonts w:ascii="Tahoma" w:hAnsi="Tahoma" w:cs="Tahoma"/>
              </w:rPr>
              <w:t xml:space="preserve">I give permission for Aquinas College as </w:t>
            </w:r>
            <w:r w:rsidR="000A1BEC">
              <w:rPr>
                <w:rFonts w:ascii="Tahoma" w:hAnsi="Tahoma" w:cs="Tahoma"/>
              </w:rPr>
              <w:t xml:space="preserve">a </w:t>
            </w:r>
            <w:r w:rsidRPr="00CB5E65">
              <w:rPr>
                <w:rFonts w:ascii="Tahoma" w:hAnsi="Tahoma" w:cs="Tahoma"/>
              </w:rPr>
              <w:t>Registered Training Organisation to store my/my child’s USI in Brisbane Catholic Education’s School</w:t>
            </w:r>
            <w:r w:rsidR="000A1BEC">
              <w:rPr>
                <w:rFonts w:ascii="Tahoma" w:hAnsi="Tahoma" w:cs="Tahoma"/>
              </w:rPr>
              <w:t xml:space="preserve"> </w:t>
            </w:r>
            <w:r w:rsidRPr="00CB5E65">
              <w:rPr>
                <w:rFonts w:ascii="Tahoma" w:hAnsi="Tahoma" w:cs="Tahoma"/>
              </w:rPr>
              <w:t xml:space="preserve">Student </w:t>
            </w:r>
            <w:r w:rsidR="000A1BEC">
              <w:rPr>
                <w:rFonts w:ascii="Tahoma" w:hAnsi="Tahoma" w:cs="Tahoma"/>
              </w:rPr>
              <w:t>Management</w:t>
            </w:r>
            <w:r w:rsidRPr="00CB5E65">
              <w:rPr>
                <w:rFonts w:ascii="Tahoma" w:hAnsi="Tahoma" w:cs="Tahoma"/>
              </w:rPr>
              <w:t xml:space="preserve"> System.</w:t>
            </w:r>
          </w:p>
          <w:p w14:paraId="36F7ACD9" w14:textId="411DC304" w:rsidR="0096699F" w:rsidRPr="00CB5E65" w:rsidRDefault="0096699F" w:rsidP="00DD5C54">
            <w:pPr>
              <w:pStyle w:val="ListParagraph"/>
              <w:numPr>
                <w:ilvl w:val="0"/>
                <w:numId w:val="44"/>
              </w:numPr>
              <w:spacing w:after="0"/>
              <w:jc w:val="both"/>
              <w:rPr>
                <w:rFonts w:ascii="Tahoma" w:hAnsi="Tahoma" w:cs="Tahoma"/>
              </w:rPr>
            </w:pPr>
            <w:r w:rsidRPr="00CB5E65">
              <w:rPr>
                <w:rFonts w:ascii="Tahoma" w:hAnsi="Tahoma" w:cs="Tahoma"/>
              </w:rPr>
              <w:t>I acknowledge that Brisbane Catholic Education will be provid</w:t>
            </w:r>
            <w:r w:rsidRPr="00CB5E65">
              <w:rPr>
                <w:rFonts w:ascii="Tahoma" w:hAnsi="Tahoma" w:cs="Tahoma"/>
                <w:color w:val="1F497D"/>
              </w:rPr>
              <w:t>ing</w:t>
            </w:r>
            <w:r w:rsidRPr="00CB5E65">
              <w:rPr>
                <w:rFonts w:ascii="Tahoma" w:hAnsi="Tahoma" w:cs="Tahoma"/>
              </w:rPr>
              <w:t xml:space="preserve"> my/my child’s USI to the Queensland Curriculum and Assessment Authority (QCAA) to report to the Australian Government on Vocational Outcomes.</w:t>
            </w:r>
          </w:p>
          <w:p w14:paraId="42BCBB2F" w14:textId="77777777" w:rsidR="00190DA9" w:rsidRPr="00CB5E65" w:rsidRDefault="0096699F" w:rsidP="00DD5C54">
            <w:pPr>
              <w:pStyle w:val="ListParagraph"/>
              <w:numPr>
                <w:ilvl w:val="0"/>
                <w:numId w:val="44"/>
              </w:numPr>
              <w:spacing w:after="0"/>
              <w:jc w:val="both"/>
              <w:rPr>
                <w:rFonts w:asciiTheme="minorHAnsi" w:hAnsiTheme="minorHAnsi"/>
              </w:rPr>
            </w:pPr>
            <w:r w:rsidRPr="00CB5E65">
              <w:rPr>
                <w:rFonts w:ascii="Tahoma" w:hAnsi="Tahoma" w:cs="Tahoma"/>
              </w:rPr>
              <w:t xml:space="preserve">I give permission for </w:t>
            </w:r>
            <w:r w:rsidR="008D268E" w:rsidRPr="00CB5E65">
              <w:rPr>
                <w:rFonts w:ascii="Tahoma" w:hAnsi="Tahoma" w:cs="Tahoma"/>
              </w:rPr>
              <w:t>Aquinas</w:t>
            </w:r>
            <w:r w:rsidR="00EF5A81" w:rsidRPr="00CB5E65">
              <w:rPr>
                <w:rFonts w:ascii="Tahoma" w:hAnsi="Tahoma" w:cs="Tahoma"/>
              </w:rPr>
              <w:t xml:space="preserve"> College</w:t>
            </w:r>
            <w:r w:rsidR="008D268E" w:rsidRPr="00CB5E65">
              <w:rPr>
                <w:rFonts w:ascii="Tahoma" w:hAnsi="Tahoma" w:cs="Tahoma"/>
              </w:rPr>
              <w:t xml:space="preserve"> </w:t>
            </w:r>
            <w:r w:rsidRPr="00CB5E65">
              <w:rPr>
                <w:rFonts w:ascii="Tahoma" w:hAnsi="Tahoma" w:cs="Tahoma"/>
              </w:rPr>
              <w:t>to provide my/my child’s USI to other RTOs with whom the school has partnership agreements in place to deliver Nationally Recognised Training when my child enrols in these courses.</w:t>
            </w:r>
          </w:p>
          <w:p w14:paraId="773D7133" w14:textId="6B5A9B27" w:rsidR="004A58B0" w:rsidRPr="00CB5E65" w:rsidRDefault="004A58B0" w:rsidP="004A58B0">
            <w:pPr>
              <w:spacing w:after="0"/>
              <w:rPr>
                <w:rFonts w:asciiTheme="minorHAnsi" w:hAnsiTheme="minorHAnsi"/>
              </w:rPr>
            </w:pPr>
          </w:p>
        </w:tc>
      </w:tr>
    </w:tbl>
    <w:p w14:paraId="0271B0C3" w14:textId="77777777" w:rsidR="00E47DC3" w:rsidRPr="00CB5E65" w:rsidRDefault="00E47DC3" w:rsidP="00E47DC3">
      <w:pPr>
        <w:pStyle w:val="Header"/>
        <w:spacing w:line="360" w:lineRule="auto"/>
        <w:rPr>
          <w:rFonts w:ascii="Tahoma" w:hAnsi="Tahoma" w:cs="Tahoma"/>
        </w:rPr>
      </w:pPr>
    </w:p>
    <w:p w14:paraId="5E96CCE1" w14:textId="77777777" w:rsidR="00E47DC3" w:rsidRPr="00CB5E65" w:rsidRDefault="00E47DC3" w:rsidP="000D727B">
      <w:pPr>
        <w:spacing w:after="0"/>
        <w:rPr>
          <w:rFonts w:ascii="Tahoma" w:hAnsi="Tahoma" w:cs="Tahoma"/>
          <w:b/>
          <w:u w:val="single"/>
        </w:rPr>
      </w:pPr>
      <w:r w:rsidRPr="00CB5E65">
        <w:rPr>
          <w:rFonts w:ascii="Tahoma" w:hAnsi="Tahoma" w:cs="Tahoma"/>
          <w:b/>
          <w:u w:val="single"/>
        </w:rPr>
        <w:t>Privacy Notice</w:t>
      </w:r>
    </w:p>
    <w:p w14:paraId="3B19BF84" w14:textId="6CED514D" w:rsidR="00E47DC3" w:rsidRPr="00CB5E65" w:rsidRDefault="00E47DC3" w:rsidP="000A1BEC">
      <w:pPr>
        <w:spacing w:after="0"/>
        <w:jc w:val="both"/>
        <w:rPr>
          <w:rFonts w:ascii="Tahoma" w:hAnsi="Tahoma" w:cs="Tahoma"/>
        </w:rPr>
      </w:pPr>
      <w:r w:rsidRPr="00CB5E65">
        <w:rPr>
          <w:rFonts w:ascii="Tahoma" w:hAnsi="Tahoma" w:cs="Tahoma"/>
        </w:rPr>
        <w:t>Aquinas College is required to co</w:t>
      </w:r>
      <w:r w:rsidR="00DD5C54">
        <w:rPr>
          <w:rFonts w:ascii="Tahoma" w:hAnsi="Tahoma" w:cs="Tahoma"/>
        </w:rPr>
        <w:t xml:space="preserve">llect personal information and </w:t>
      </w:r>
      <w:r w:rsidRPr="00CB5E65">
        <w:rPr>
          <w:rFonts w:ascii="Tahoma" w:hAnsi="Tahoma" w:cs="Tahoma"/>
        </w:rPr>
        <w:t>disclose that personal information to the National Centre for Vocational Education Research Ltd (NCVER)</w:t>
      </w:r>
      <w:r w:rsidR="00943769" w:rsidRPr="00CB5E65">
        <w:rPr>
          <w:rFonts w:ascii="Tahoma" w:hAnsi="Tahoma" w:cs="Tahoma"/>
        </w:rPr>
        <w:t xml:space="preserve"> / Queensland Curriculum and Assessment Authority (QCAA).</w:t>
      </w:r>
      <w:r w:rsidR="000A1BEC">
        <w:rPr>
          <w:rFonts w:ascii="Tahoma" w:hAnsi="Tahoma" w:cs="Tahoma"/>
        </w:rPr>
        <w:t xml:space="preserve"> </w:t>
      </w:r>
      <w:r w:rsidRPr="00CB5E65">
        <w:rPr>
          <w:rFonts w:ascii="Tahoma" w:hAnsi="Tahoma" w:cs="Tahoma"/>
        </w:rPr>
        <w:t xml:space="preserve">This information (including the personal information contained on this enrolment form), may be </w:t>
      </w:r>
      <w:proofErr w:type="gramStart"/>
      <w:r w:rsidRPr="00CB5E65">
        <w:rPr>
          <w:rFonts w:ascii="Tahoma" w:hAnsi="Tahoma" w:cs="Tahoma"/>
        </w:rPr>
        <w:t>used</w:t>
      </w:r>
      <w:proofErr w:type="gramEnd"/>
      <w:r w:rsidRPr="00CB5E65">
        <w:rPr>
          <w:rFonts w:ascii="Tahoma" w:hAnsi="Tahoma" w:cs="Tahoma"/>
        </w:rPr>
        <w:t xml:space="preserve"> or disclosed by Aquinas College for statistical, administrative, regulatory and research purposes. </w:t>
      </w:r>
    </w:p>
    <w:p w14:paraId="72FDD3F2" w14:textId="77777777" w:rsidR="00C34A1F" w:rsidRPr="00CB5E65" w:rsidRDefault="00C34A1F" w:rsidP="000D727B">
      <w:pPr>
        <w:spacing w:after="0"/>
        <w:contextualSpacing/>
        <w:rPr>
          <w:rFonts w:ascii="Tahoma" w:hAnsi="Tahoma" w:cs="Tahoma"/>
        </w:rPr>
      </w:pPr>
    </w:p>
    <w:p w14:paraId="6DFB36F5" w14:textId="4AEDCF26" w:rsidR="00E47DC3" w:rsidRPr="00CB5E65" w:rsidRDefault="00E47DC3" w:rsidP="000D727B">
      <w:pPr>
        <w:spacing w:after="0"/>
        <w:contextualSpacing/>
        <w:rPr>
          <w:rFonts w:ascii="Tahoma" w:hAnsi="Tahoma" w:cs="Tahoma"/>
        </w:rPr>
      </w:pPr>
      <w:r w:rsidRPr="00CB5E65">
        <w:rPr>
          <w:rFonts w:ascii="Tahoma" w:hAnsi="Tahoma" w:cs="Tahoma"/>
        </w:rPr>
        <w:t>Personal information that has been disclosed to NCVER may be used or disclosed by NCVER for the following purposes:</w:t>
      </w:r>
    </w:p>
    <w:p w14:paraId="12301756" w14:textId="7BEDAB77" w:rsidR="00E47DC3" w:rsidRPr="00CB5E65" w:rsidRDefault="00E47DC3" w:rsidP="000D727B">
      <w:pPr>
        <w:pStyle w:val="ListParagraph"/>
        <w:numPr>
          <w:ilvl w:val="0"/>
          <w:numId w:val="47"/>
        </w:numPr>
        <w:spacing w:after="0"/>
        <w:contextualSpacing/>
        <w:rPr>
          <w:rFonts w:ascii="Tahoma" w:hAnsi="Tahoma" w:cs="Tahoma"/>
        </w:rPr>
      </w:pPr>
      <w:r w:rsidRPr="00CB5E65">
        <w:rPr>
          <w:rFonts w:ascii="Tahoma" w:hAnsi="Tahoma" w:cs="Tahoma"/>
        </w:rPr>
        <w:t>populating authenticated VET transcripts;</w:t>
      </w:r>
    </w:p>
    <w:p w14:paraId="56C0D5AF" w14:textId="77777777" w:rsidR="00E47DC3" w:rsidRPr="00CB5E65" w:rsidRDefault="00E47DC3" w:rsidP="000D727B">
      <w:pPr>
        <w:pStyle w:val="ListParagraph"/>
        <w:numPr>
          <w:ilvl w:val="0"/>
          <w:numId w:val="47"/>
        </w:numPr>
        <w:spacing w:after="0"/>
        <w:contextualSpacing/>
        <w:rPr>
          <w:rFonts w:ascii="Tahoma" w:hAnsi="Tahoma" w:cs="Tahoma"/>
        </w:rPr>
      </w:pPr>
      <w:r w:rsidRPr="00CB5E65">
        <w:rPr>
          <w:rFonts w:ascii="Tahoma" w:hAnsi="Tahoma" w:cs="Tahoma"/>
        </w:rPr>
        <w:t>facilitating statistics and research relating to education, including surveys and data linkage;</w:t>
      </w:r>
    </w:p>
    <w:p w14:paraId="3ED27FBA" w14:textId="77777777" w:rsidR="00E47DC3" w:rsidRPr="00CB5E65" w:rsidRDefault="00E47DC3" w:rsidP="000D727B">
      <w:pPr>
        <w:pStyle w:val="ListParagraph"/>
        <w:numPr>
          <w:ilvl w:val="0"/>
          <w:numId w:val="47"/>
        </w:numPr>
        <w:spacing w:after="0"/>
        <w:contextualSpacing/>
        <w:rPr>
          <w:rFonts w:ascii="Tahoma" w:hAnsi="Tahoma" w:cs="Tahoma"/>
        </w:rPr>
      </w:pPr>
      <w:r w:rsidRPr="00CB5E65">
        <w:rPr>
          <w:rFonts w:ascii="Tahoma" w:hAnsi="Tahoma" w:cs="Tahoma"/>
        </w:rPr>
        <w:t>pre-populating RTO student enrolment forms;</w:t>
      </w:r>
    </w:p>
    <w:p w14:paraId="2C7AE4A7" w14:textId="77777777" w:rsidR="00E47DC3" w:rsidRPr="00CB5E65" w:rsidRDefault="00E47DC3" w:rsidP="000D727B">
      <w:pPr>
        <w:pStyle w:val="ListParagraph"/>
        <w:numPr>
          <w:ilvl w:val="0"/>
          <w:numId w:val="47"/>
        </w:numPr>
        <w:spacing w:after="0"/>
        <w:contextualSpacing/>
        <w:rPr>
          <w:rFonts w:ascii="Tahoma" w:hAnsi="Tahoma" w:cs="Tahoma"/>
        </w:rPr>
      </w:pPr>
      <w:r w:rsidRPr="00CB5E65">
        <w:rPr>
          <w:rFonts w:ascii="Tahoma" w:hAnsi="Tahoma" w:cs="Tahoma"/>
        </w:rPr>
        <w:t>understanding how the VET market operates, for policy, workforce planning and consumer information; and</w:t>
      </w:r>
    </w:p>
    <w:p w14:paraId="589DA049" w14:textId="633ADF0B" w:rsidR="00E47DC3" w:rsidRPr="00CB5E65" w:rsidRDefault="00E47DC3" w:rsidP="000D727B">
      <w:pPr>
        <w:pStyle w:val="ListParagraph"/>
        <w:numPr>
          <w:ilvl w:val="0"/>
          <w:numId w:val="47"/>
        </w:numPr>
        <w:spacing w:after="0"/>
        <w:contextualSpacing/>
        <w:rPr>
          <w:rFonts w:ascii="Tahoma" w:hAnsi="Tahoma" w:cs="Tahoma"/>
        </w:rPr>
      </w:pPr>
      <w:r w:rsidRPr="00CB5E65">
        <w:rPr>
          <w:rFonts w:ascii="Tahoma" w:hAnsi="Tahoma" w:cs="Tahoma"/>
        </w:rPr>
        <w:t>administering VET, including program administration, regulation, monitoring and evaluation.</w:t>
      </w:r>
    </w:p>
    <w:p w14:paraId="648B8C93" w14:textId="77777777" w:rsidR="00E47DC3" w:rsidRPr="00CB5E65" w:rsidRDefault="00E47DC3" w:rsidP="000D727B">
      <w:pPr>
        <w:pStyle w:val="ListParagraph"/>
        <w:spacing w:after="0"/>
        <w:ind w:left="930"/>
        <w:contextualSpacing/>
        <w:rPr>
          <w:rFonts w:ascii="Tahoma" w:hAnsi="Tahoma" w:cs="Tahoma"/>
        </w:rPr>
      </w:pPr>
    </w:p>
    <w:p w14:paraId="520D1579" w14:textId="589CCC9A" w:rsidR="00E47DC3" w:rsidRPr="00CB5E65" w:rsidRDefault="00E47DC3" w:rsidP="000D727B">
      <w:pPr>
        <w:spacing w:after="0"/>
        <w:jc w:val="both"/>
        <w:rPr>
          <w:rFonts w:ascii="Tahoma" w:hAnsi="Tahoma" w:cs="Tahoma"/>
        </w:rPr>
      </w:pPr>
      <w:r w:rsidRPr="00CB5E65">
        <w:rPr>
          <w:rFonts w:ascii="Tahoma" w:hAnsi="Tahoma" w:cs="Tahoma"/>
        </w:rPr>
        <w:t xml:space="preserve">You may receive a student survey which may be administered by a government department or NCVER employee, agent or </w:t>
      </w:r>
      <w:proofErr w:type="gramStart"/>
      <w:r w:rsidRPr="00CB5E65">
        <w:rPr>
          <w:rFonts w:ascii="Tahoma" w:hAnsi="Tahoma" w:cs="Tahoma"/>
        </w:rPr>
        <w:t>third party</w:t>
      </w:r>
      <w:proofErr w:type="gramEnd"/>
      <w:r w:rsidRPr="00CB5E65">
        <w:rPr>
          <w:rFonts w:ascii="Tahoma" w:hAnsi="Tahoma" w:cs="Tahoma"/>
        </w:rPr>
        <w:t xml:space="preserve"> contractor or other authorised agencies. Please note you may opt out of the survey at the time of being contacted. </w:t>
      </w:r>
    </w:p>
    <w:p w14:paraId="6EF132CB" w14:textId="77777777" w:rsidR="002456BF" w:rsidRDefault="002456BF" w:rsidP="000D727B">
      <w:pPr>
        <w:spacing w:after="0"/>
        <w:jc w:val="both"/>
        <w:rPr>
          <w:rFonts w:ascii="Tahoma" w:hAnsi="Tahoma" w:cs="Tahoma"/>
        </w:rPr>
      </w:pPr>
    </w:p>
    <w:p w14:paraId="5AFDAA22" w14:textId="56450F63" w:rsidR="00E47DC3" w:rsidRPr="00CB5E65" w:rsidRDefault="00E47DC3" w:rsidP="000D727B">
      <w:pPr>
        <w:spacing w:after="0"/>
        <w:jc w:val="both"/>
        <w:rPr>
          <w:rFonts w:ascii="Tahoma" w:hAnsi="Tahoma" w:cs="Tahoma"/>
        </w:rPr>
      </w:pPr>
      <w:r w:rsidRPr="00CB5E65">
        <w:rPr>
          <w:rFonts w:ascii="Tahoma" w:hAnsi="Tahoma" w:cs="Tahoma"/>
        </w:rPr>
        <w:t xml:space="preserve">NCVER will collect, hold, use and disclose your personal information in accordance with the Privacy Act 1988, the National VET Data Policy and all NCVER policies and protocols (including those published on NCVER’s website at </w:t>
      </w:r>
      <w:hyperlink r:id="rId12" w:history="1">
        <w:r w:rsidRPr="00CB5E65">
          <w:rPr>
            <w:rStyle w:val="Hyperlink"/>
            <w:rFonts w:ascii="Tahoma" w:hAnsi="Tahoma" w:cs="Tahoma"/>
          </w:rPr>
          <w:t>www.ncver.edu.au</w:t>
        </w:r>
      </w:hyperlink>
      <w:r w:rsidRPr="00CB5E65">
        <w:rPr>
          <w:rFonts w:ascii="Tahoma" w:hAnsi="Tahoma" w:cs="Tahoma"/>
        </w:rPr>
        <w:t>.</w:t>
      </w:r>
    </w:p>
    <w:p w14:paraId="0DFF1D42" w14:textId="77777777" w:rsidR="00190DA9" w:rsidRPr="00CB5E65" w:rsidRDefault="00190DA9" w:rsidP="000D727B">
      <w:pPr>
        <w:tabs>
          <w:tab w:val="left" w:pos="1134"/>
        </w:tabs>
        <w:spacing w:after="0"/>
        <w:jc w:val="both"/>
        <w:rPr>
          <w:rFonts w:ascii="Tahoma" w:hAnsi="Tahoma" w:cs="Tahoma"/>
        </w:rPr>
      </w:pPr>
    </w:p>
    <w:p w14:paraId="602BFF2D" w14:textId="33C7C4D8" w:rsidR="00A0103F" w:rsidRDefault="00BE0368" w:rsidP="00DD5C54">
      <w:pPr>
        <w:tabs>
          <w:tab w:val="left" w:pos="1134"/>
        </w:tabs>
        <w:spacing w:after="0"/>
        <w:jc w:val="both"/>
        <w:rPr>
          <w:rFonts w:ascii="Tahoma" w:hAnsi="Tahoma" w:cs="Tahoma"/>
        </w:rPr>
      </w:pPr>
      <w:r w:rsidRPr="00CB5E65">
        <w:rPr>
          <w:rFonts w:ascii="Tahoma" w:hAnsi="Tahoma" w:cs="Tahoma"/>
        </w:rPr>
        <w:t>I acknowledge that I</w:t>
      </w:r>
      <w:r w:rsidR="00495B13" w:rsidRPr="00CB5E65">
        <w:rPr>
          <w:rFonts w:ascii="Tahoma" w:hAnsi="Tahoma" w:cs="Tahoma"/>
        </w:rPr>
        <w:t xml:space="preserve"> understand the information and agree to the terms as outlined in the VET Student Handbook. I</w:t>
      </w:r>
      <w:r w:rsidRPr="00CB5E65">
        <w:rPr>
          <w:rFonts w:ascii="Tahoma" w:hAnsi="Tahoma" w:cs="Tahoma"/>
        </w:rPr>
        <w:t xml:space="preserve"> </w:t>
      </w:r>
      <w:r w:rsidR="00D85E02" w:rsidRPr="00CB5E65">
        <w:rPr>
          <w:rFonts w:ascii="Tahoma" w:hAnsi="Tahoma" w:cs="Tahoma"/>
        </w:rPr>
        <w:t xml:space="preserve">know where to access the </w:t>
      </w:r>
      <w:r w:rsidRPr="00CB5E65">
        <w:rPr>
          <w:rFonts w:ascii="Tahoma" w:hAnsi="Tahoma" w:cs="Tahoma"/>
        </w:rPr>
        <w:t>VET Student Handbook</w:t>
      </w:r>
      <w:r w:rsidR="00A0103F" w:rsidRPr="00CB5E65">
        <w:rPr>
          <w:rFonts w:ascii="Tahoma" w:hAnsi="Tahoma" w:cs="Tahoma"/>
        </w:rPr>
        <w:t xml:space="preserve"> (College website)</w:t>
      </w:r>
      <w:r w:rsidRPr="00CB5E65">
        <w:rPr>
          <w:rFonts w:ascii="Tahoma" w:hAnsi="Tahoma" w:cs="Tahoma"/>
        </w:rPr>
        <w:t xml:space="preserve"> and understand that I can access further information on som</w:t>
      </w:r>
      <w:r w:rsidR="00D74AFC" w:rsidRPr="00CB5E65">
        <w:rPr>
          <w:rFonts w:ascii="Tahoma" w:hAnsi="Tahoma" w:cs="Tahoma"/>
        </w:rPr>
        <w:t>e of these topics should I wish.</w:t>
      </w:r>
    </w:p>
    <w:p w14:paraId="7BE44EF5" w14:textId="77777777" w:rsidR="002456BF" w:rsidRPr="00CB5E65" w:rsidRDefault="002456BF" w:rsidP="00DD5C54">
      <w:pPr>
        <w:tabs>
          <w:tab w:val="left" w:pos="1134"/>
        </w:tabs>
        <w:spacing w:after="0"/>
        <w:jc w:val="both"/>
        <w:rPr>
          <w:rFonts w:ascii="Tahoma" w:hAnsi="Tahoma" w:cs="Tahoma"/>
        </w:rPr>
      </w:pPr>
    </w:p>
    <w:tbl>
      <w:tblPr>
        <w:tblW w:w="0" w:type="auto"/>
        <w:tblLook w:val="04A0" w:firstRow="1" w:lastRow="0" w:firstColumn="1" w:lastColumn="0" w:noHBand="0" w:noVBand="1"/>
      </w:tblPr>
      <w:tblGrid>
        <w:gridCol w:w="4395"/>
        <w:gridCol w:w="850"/>
        <w:gridCol w:w="4961"/>
      </w:tblGrid>
      <w:tr w:rsidR="00C37413" w:rsidRPr="00CB5E65" w14:paraId="7A35D63B" w14:textId="77777777" w:rsidTr="00AD2D76">
        <w:tc>
          <w:tcPr>
            <w:tcW w:w="4395" w:type="dxa"/>
            <w:tcBorders>
              <w:top w:val="nil"/>
              <w:left w:val="nil"/>
              <w:bottom w:val="single" w:sz="4" w:space="0" w:color="auto"/>
              <w:right w:val="nil"/>
            </w:tcBorders>
          </w:tcPr>
          <w:p w14:paraId="34DB5CC6" w14:textId="77777777" w:rsidR="00DD5C54" w:rsidRPr="00CB5E65" w:rsidRDefault="00DD5C54" w:rsidP="00AD2D76">
            <w:pPr>
              <w:tabs>
                <w:tab w:val="left" w:pos="1134"/>
              </w:tabs>
              <w:spacing w:after="0" w:line="360" w:lineRule="auto"/>
              <w:rPr>
                <w:rFonts w:ascii="Tahoma" w:hAnsi="Tahoma" w:cs="Tahoma"/>
              </w:rPr>
            </w:pPr>
          </w:p>
        </w:tc>
        <w:tc>
          <w:tcPr>
            <w:tcW w:w="850" w:type="dxa"/>
          </w:tcPr>
          <w:p w14:paraId="5E82E913" w14:textId="77777777" w:rsidR="00C37413" w:rsidRPr="00CB5E65" w:rsidRDefault="00C37413" w:rsidP="00AD2D76">
            <w:pPr>
              <w:tabs>
                <w:tab w:val="left" w:pos="1134"/>
              </w:tabs>
              <w:spacing w:after="0" w:line="360" w:lineRule="auto"/>
              <w:rPr>
                <w:rFonts w:ascii="Tahoma" w:hAnsi="Tahoma" w:cs="Tahoma"/>
              </w:rPr>
            </w:pPr>
          </w:p>
        </w:tc>
        <w:tc>
          <w:tcPr>
            <w:tcW w:w="4961" w:type="dxa"/>
            <w:tcBorders>
              <w:top w:val="nil"/>
              <w:left w:val="nil"/>
              <w:bottom w:val="single" w:sz="4" w:space="0" w:color="auto"/>
              <w:right w:val="nil"/>
            </w:tcBorders>
          </w:tcPr>
          <w:p w14:paraId="5F34733D" w14:textId="77777777" w:rsidR="00C37413" w:rsidRPr="00CB5E65" w:rsidRDefault="00C37413" w:rsidP="00AD2D76">
            <w:pPr>
              <w:tabs>
                <w:tab w:val="left" w:pos="1134"/>
              </w:tabs>
              <w:spacing w:after="0" w:line="360" w:lineRule="auto"/>
              <w:rPr>
                <w:rFonts w:ascii="Tahoma" w:hAnsi="Tahoma" w:cs="Tahoma"/>
              </w:rPr>
            </w:pPr>
          </w:p>
        </w:tc>
      </w:tr>
      <w:tr w:rsidR="00C37413" w:rsidRPr="00CB5E65" w14:paraId="1D018271" w14:textId="77777777" w:rsidTr="00AD2D76">
        <w:tc>
          <w:tcPr>
            <w:tcW w:w="4395" w:type="dxa"/>
            <w:tcBorders>
              <w:top w:val="single" w:sz="4" w:space="0" w:color="auto"/>
              <w:left w:val="nil"/>
              <w:bottom w:val="nil"/>
              <w:right w:val="nil"/>
            </w:tcBorders>
            <w:hideMark/>
          </w:tcPr>
          <w:p w14:paraId="7E6884EC" w14:textId="77777777" w:rsidR="00C37413" w:rsidRPr="00CB5E65" w:rsidRDefault="00C37413" w:rsidP="00AD2D76">
            <w:pPr>
              <w:tabs>
                <w:tab w:val="left" w:pos="1134"/>
              </w:tabs>
              <w:spacing w:after="0" w:line="360" w:lineRule="auto"/>
              <w:rPr>
                <w:rFonts w:ascii="Tahoma" w:hAnsi="Tahoma" w:cs="Tahoma"/>
                <w:b/>
              </w:rPr>
            </w:pPr>
            <w:r w:rsidRPr="00CB5E65">
              <w:rPr>
                <w:rFonts w:ascii="Tahoma" w:hAnsi="Tahoma" w:cs="Tahoma"/>
                <w:b/>
              </w:rPr>
              <w:t>Student signature</w:t>
            </w:r>
          </w:p>
        </w:tc>
        <w:tc>
          <w:tcPr>
            <w:tcW w:w="850" w:type="dxa"/>
          </w:tcPr>
          <w:p w14:paraId="0AC05CBB" w14:textId="77777777" w:rsidR="00C37413" w:rsidRPr="00CB5E65" w:rsidRDefault="00C37413" w:rsidP="00AD2D76">
            <w:pPr>
              <w:tabs>
                <w:tab w:val="left" w:pos="1134"/>
              </w:tabs>
              <w:spacing w:after="0" w:line="360" w:lineRule="auto"/>
              <w:rPr>
                <w:rFonts w:ascii="Tahoma" w:hAnsi="Tahoma" w:cs="Tahoma"/>
                <w:b/>
              </w:rPr>
            </w:pPr>
          </w:p>
        </w:tc>
        <w:tc>
          <w:tcPr>
            <w:tcW w:w="4961" w:type="dxa"/>
            <w:tcBorders>
              <w:top w:val="single" w:sz="4" w:space="0" w:color="auto"/>
              <w:left w:val="nil"/>
              <w:bottom w:val="nil"/>
              <w:right w:val="nil"/>
            </w:tcBorders>
            <w:hideMark/>
          </w:tcPr>
          <w:p w14:paraId="10B22351" w14:textId="77777777" w:rsidR="00C37413" w:rsidRPr="00CB5E65" w:rsidRDefault="00C37413" w:rsidP="00AD2D76">
            <w:pPr>
              <w:tabs>
                <w:tab w:val="left" w:pos="1134"/>
              </w:tabs>
              <w:spacing w:after="0" w:line="360" w:lineRule="auto"/>
              <w:rPr>
                <w:rFonts w:ascii="Tahoma" w:hAnsi="Tahoma" w:cs="Tahoma"/>
                <w:b/>
              </w:rPr>
            </w:pPr>
            <w:r w:rsidRPr="00CB5E65">
              <w:rPr>
                <w:rFonts w:ascii="Tahoma" w:hAnsi="Tahoma" w:cs="Tahoma"/>
                <w:b/>
              </w:rPr>
              <w:t>Signature of parent/guardian</w:t>
            </w:r>
          </w:p>
        </w:tc>
      </w:tr>
      <w:tr w:rsidR="00C37413" w:rsidRPr="00CB5E65" w14:paraId="50F061D5" w14:textId="77777777" w:rsidTr="00AD2D76">
        <w:tc>
          <w:tcPr>
            <w:tcW w:w="4395" w:type="dxa"/>
            <w:tcBorders>
              <w:top w:val="nil"/>
              <w:left w:val="nil"/>
              <w:bottom w:val="single" w:sz="4" w:space="0" w:color="auto"/>
              <w:right w:val="nil"/>
            </w:tcBorders>
          </w:tcPr>
          <w:p w14:paraId="63C394D0" w14:textId="77777777" w:rsidR="00C37413" w:rsidRDefault="00C37413" w:rsidP="00AD2D76">
            <w:pPr>
              <w:tabs>
                <w:tab w:val="left" w:pos="1134"/>
              </w:tabs>
              <w:spacing w:after="0" w:line="360" w:lineRule="auto"/>
              <w:rPr>
                <w:rFonts w:ascii="Tahoma" w:hAnsi="Tahoma" w:cs="Tahoma"/>
                <w:b/>
              </w:rPr>
            </w:pPr>
          </w:p>
          <w:p w14:paraId="5DF5DC60" w14:textId="77777777" w:rsidR="002456BF" w:rsidRPr="00CB5E65" w:rsidRDefault="002456BF" w:rsidP="00AD2D76">
            <w:pPr>
              <w:tabs>
                <w:tab w:val="left" w:pos="1134"/>
              </w:tabs>
              <w:spacing w:after="0" w:line="360" w:lineRule="auto"/>
              <w:rPr>
                <w:rFonts w:ascii="Tahoma" w:hAnsi="Tahoma" w:cs="Tahoma"/>
                <w:b/>
              </w:rPr>
            </w:pPr>
          </w:p>
        </w:tc>
        <w:tc>
          <w:tcPr>
            <w:tcW w:w="850" w:type="dxa"/>
          </w:tcPr>
          <w:p w14:paraId="3C1438F9" w14:textId="77777777" w:rsidR="00C37413" w:rsidRPr="00CB5E65" w:rsidRDefault="00C37413" w:rsidP="00AD2D76">
            <w:pPr>
              <w:tabs>
                <w:tab w:val="left" w:pos="1134"/>
              </w:tabs>
              <w:spacing w:after="0" w:line="360" w:lineRule="auto"/>
              <w:rPr>
                <w:rFonts w:ascii="Tahoma" w:hAnsi="Tahoma" w:cs="Tahoma"/>
                <w:b/>
              </w:rPr>
            </w:pPr>
          </w:p>
        </w:tc>
        <w:tc>
          <w:tcPr>
            <w:tcW w:w="4961" w:type="dxa"/>
            <w:tcBorders>
              <w:top w:val="nil"/>
              <w:left w:val="nil"/>
              <w:bottom w:val="single" w:sz="4" w:space="0" w:color="auto"/>
              <w:right w:val="nil"/>
            </w:tcBorders>
          </w:tcPr>
          <w:p w14:paraId="6EDA8A16" w14:textId="77777777" w:rsidR="00C37413" w:rsidRPr="00CB5E65" w:rsidRDefault="00C37413" w:rsidP="00AD2D76">
            <w:pPr>
              <w:tabs>
                <w:tab w:val="left" w:pos="1134"/>
              </w:tabs>
              <w:spacing w:after="0" w:line="360" w:lineRule="auto"/>
              <w:rPr>
                <w:rFonts w:ascii="Tahoma" w:hAnsi="Tahoma" w:cs="Tahoma"/>
                <w:b/>
              </w:rPr>
            </w:pPr>
          </w:p>
        </w:tc>
      </w:tr>
    </w:tbl>
    <w:p w14:paraId="650C8ACC" w14:textId="3BE24BC9" w:rsidR="00640AD0" w:rsidRPr="00CB5E65" w:rsidRDefault="00A0103F" w:rsidP="00CC2704">
      <w:pPr>
        <w:tabs>
          <w:tab w:val="left" w:pos="2373"/>
        </w:tabs>
        <w:rPr>
          <w:rFonts w:ascii="Tahoma" w:hAnsi="Tahoma" w:cs="Tahoma"/>
          <w:b/>
        </w:rPr>
      </w:pPr>
      <w:r w:rsidRPr="00CB5E65">
        <w:rPr>
          <w:rFonts w:ascii="Tahoma" w:hAnsi="Tahoma" w:cs="Tahoma"/>
        </w:rPr>
        <w:t xml:space="preserve"> </w:t>
      </w:r>
      <w:r w:rsidRPr="00CB5E65">
        <w:rPr>
          <w:rFonts w:ascii="Tahoma" w:hAnsi="Tahoma" w:cs="Tahoma"/>
          <w:b/>
        </w:rPr>
        <w:t>Date                                                                        Date</w:t>
      </w:r>
    </w:p>
    <w:sectPr w:rsidR="00640AD0" w:rsidRPr="00CB5E65" w:rsidSect="00CB5E65">
      <w:footerReference w:type="even" r:id="rId13"/>
      <w:footerReference w:type="default" r:id="rId14"/>
      <w:pgSz w:w="11906" w:h="16838"/>
      <w:pgMar w:top="737" w:right="851" w:bottom="851" w:left="851" w:header="0" w:footer="2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64F2" w14:textId="77777777" w:rsidR="00413AD2" w:rsidRDefault="00413AD2" w:rsidP="00D74159">
      <w:pPr>
        <w:spacing w:after="0"/>
      </w:pPr>
      <w:r>
        <w:separator/>
      </w:r>
    </w:p>
  </w:endnote>
  <w:endnote w:type="continuationSeparator" w:id="0">
    <w:p w14:paraId="59557A0C" w14:textId="77777777" w:rsidR="00413AD2" w:rsidRDefault="00413AD2" w:rsidP="00D741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panose1 w:val="00000000000000000000"/>
    <w:charset w:val="4D"/>
    <w:family w:val="auto"/>
    <w:pitch w:val="variable"/>
    <w:sig w:usb0="A00002FF" w:usb1="7800205A" w:usb2="14600000" w:usb3="00000000" w:csb0="00000193" w:csb1="00000000"/>
  </w:font>
  <w:font w:name="Univers 47 CondensedLight">
    <w:altName w:val="Calibri"/>
    <w:panose1 w:val="020B0604020202020204"/>
    <w:charset w:val="00"/>
    <w:family w:val="swiss"/>
    <w:notTrueType/>
    <w:pitch w:val="default"/>
    <w:sig w:usb0="00000003" w:usb1="00000000" w:usb2="00000000" w:usb3="00000000" w:csb0="00000001" w:csb1="00000000"/>
  </w:font>
  <w:font w:name="MetaNormal-Roman">
    <w:altName w:val="Century Gothic"/>
    <w:panose1 w:val="020B0604020202020204"/>
    <w:charset w:val="00"/>
    <w:family w:val="swiss"/>
    <w:pitch w:val="variable"/>
    <w:sig w:usb0="80000027" w:usb1="00000000" w:usb2="00000000" w:usb3="00000000" w:csb0="00000001" w:csb1="00000000"/>
  </w:font>
  <w:font w:name="Adobe Garamond Pro Bold">
    <w:panose1 w:val="020B0604020202020204"/>
    <w:charset w:val="00"/>
    <w:family w:val="auto"/>
    <w:pitch w:val="variable"/>
    <w:sig w:usb0="00000007" w:usb1="00000001" w:usb2="00000000" w:usb3="00000000" w:csb0="00000093" w:csb1="00000000"/>
  </w:font>
  <w:font w:name="Adobe Garamond Pro">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621" w14:textId="60DB6AAF" w:rsidR="002B5B9B" w:rsidRDefault="002B5B9B" w:rsidP="008B22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633">
      <w:rPr>
        <w:rStyle w:val="PageNumber"/>
        <w:noProof/>
      </w:rPr>
      <w:t>1</w:t>
    </w:r>
    <w:r>
      <w:rPr>
        <w:rStyle w:val="PageNumber"/>
      </w:rPr>
      <w:fldChar w:fldCharType="end"/>
    </w:r>
  </w:p>
  <w:p w14:paraId="4D68CB43" w14:textId="77777777" w:rsidR="00190DA9" w:rsidRPr="000950D7" w:rsidRDefault="00190DA9" w:rsidP="002B5B9B">
    <w:pPr>
      <w:pStyle w:val="Footer"/>
      <w:ind w:right="360"/>
      <w:rPr>
        <w:rFonts w:ascii="Arial" w:hAnsi="Arial" w:cs="Arial"/>
        <w:sz w:val="16"/>
        <w:szCs w:val="16"/>
      </w:rPr>
    </w:pPr>
  </w:p>
  <w:p w14:paraId="484AB5E9" w14:textId="77777777" w:rsidR="00190DA9" w:rsidRPr="000950D7" w:rsidRDefault="00190DA9" w:rsidP="000950D7">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C512" w14:textId="77777777" w:rsidR="002B5B9B" w:rsidRPr="002B5B9B" w:rsidRDefault="002B5B9B" w:rsidP="008B227E">
    <w:pPr>
      <w:pStyle w:val="Footer"/>
      <w:framePr w:wrap="around" w:vAnchor="text" w:hAnchor="margin" w:xAlign="right" w:y="1"/>
      <w:rPr>
        <w:rStyle w:val="PageNumber"/>
        <w:sz w:val="16"/>
        <w:szCs w:val="16"/>
      </w:rPr>
    </w:pPr>
    <w:r w:rsidRPr="002B5B9B">
      <w:rPr>
        <w:rStyle w:val="PageNumber"/>
        <w:sz w:val="16"/>
        <w:szCs w:val="16"/>
      </w:rPr>
      <w:fldChar w:fldCharType="begin"/>
    </w:r>
    <w:r w:rsidRPr="002B5B9B">
      <w:rPr>
        <w:rStyle w:val="PageNumber"/>
        <w:sz w:val="16"/>
        <w:szCs w:val="16"/>
      </w:rPr>
      <w:instrText xml:space="preserve">PAGE  </w:instrText>
    </w:r>
    <w:r w:rsidRPr="002B5B9B">
      <w:rPr>
        <w:rStyle w:val="PageNumber"/>
        <w:sz w:val="16"/>
        <w:szCs w:val="16"/>
      </w:rPr>
      <w:fldChar w:fldCharType="separate"/>
    </w:r>
    <w:r w:rsidR="00A01AF7">
      <w:rPr>
        <w:rStyle w:val="PageNumber"/>
        <w:noProof/>
        <w:sz w:val="16"/>
        <w:szCs w:val="16"/>
      </w:rPr>
      <w:t>1</w:t>
    </w:r>
    <w:r w:rsidRPr="002B5B9B">
      <w:rPr>
        <w:rStyle w:val="PageNumber"/>
        <w:sz w:val="16"/>
        <w:szCs w:val="16"/>
      </w:rPr>
      <w:fldChar w:fldCharType="end"/>
    </w:r>
  </w:p>
  <w:p w14:paraId="4158B8B8" w14:textId="798121E1" w:rsidR="00190DA9" w:rsidRPr="00CC2704" w:rsidRDefault="00190DA9" w:rsidP="002B5B9B">
    <w:pPr>
      <w:ind w:right="360"/>
      <w:rPr>
        <w:rFonts w:ascii="Arial" w:hAnsi="Arial" w:cs="Arial"/>
        <w:sz w:val="18"/>
        <w:szCs w:val="18"/>
      </w:rPr>
    </w:pPr>
  </w:p>
  <w:tbl>
    <w:tblPr>
      <w:tblW w:w="0" w:type="auto"/>
      <w:tblCellMar>
        <w:left w:w="0" w:type="dxa"/>
        <w:right w:w="0" w:type="dxa"/>
      </w:tblCellMar>
      <w:tblLook w:val="01E0" w:firstRow="1" w:lastRow="1" w:firstColumn="1" w:lastColumn="1" w:noHBand="0" w:noVBand="0"/>
    </w:tblPr>
    <w:tblGrid>
      <w:gridCol w:w="1186"/>
      <w:gridCol w:w="3197"/>
      <w:gridCol w:w="1394"/>
      <w:gridCol w:w="3364"/>
      <w:gridCol w:w="1199"/>
    </w:tblGrid>
    <w:tr w:rsidR="00190DA9" w:rsidRPr="00CC2704" w14:paraId="72C03B5F" w14:textId="77777777" w:rsidTr="003F2E1C">
      <w:trPr>
        <w:trHeight w:val="89"/>
      </w:trPr>
      <w:tc>
        <w:tcPr>
          <w:tcW w:w="1186" w:type="dxa"/>
          <w:tcMar>
            <w:top w:w="0" w:type="dxa"/>
            <w:left w:w="68" w:type="dxa"/>
            <w:bottom w:w="0" w:type="dxa"/>
            <w:right w:w="68" w:type="dxa"/>
          </w:tcMar>
          <w:hideMark/>
        </w:tcPr>
        <w:p w14:paraId="08FD0AA9" w14:textId="77777777" w:rsidR="00190DA9" w:rsidRPr="00CC2704" w:rsidRDefault="00190DA9" w:rsidP="003F2E1C">
          <w:pPr>
            <w:pStyle w:val="Footer"/>
            <w:tabs>
              <w:tab w:val="center" w:pos="1629"/>
            </w:tabs>
            <w:rPr>
              <w:rStyle w:val="footerbold"/>
              <w:color w:val="auto"/>
              <w:sz w:val="12"/>
              <w:szCs w:val="12"/>
            </w:rPr>
          </w:pPr>
          <w:r w:rsidRPr="00CC2704">
            <w:rPr>
              <w:rStyle w:val="footerbold"/>
              <w:color w:val="auto"/>
              <w:sz w:val="12"/>
              <w:szCs w:val="12"/>
            </w:rPr>
            <w:t xml:space="preserve">File location: </w:t>
          </w:r>
        </w:p>
      </w:tc>
      <w:tc>
        <w:tcPr>
          <w:tcW w:w="9154" w:type="dxa"/>
          <w:gridSpan w:val="4"/>
          <w:tcMar>
            <w:top w:w="0" w:type="dxa"/>
            <w:left w:w="68" w:type="dxa"/>
            <w:bottom w:w="0" w:type="dxa"/>
            <w:right w:w="68" w:type="dxa"/>
          </w:tcMar>
          <w:hideMark/>
        </w:tcPr>
        <w:p w14:paraId="6E8EAE43" w14:textId="23253126" w:rsidR="00190DA9" w:rsidRPr="007E3858" w:rsidRDefault="006E7446" w:rsidP="003F2E1C">
          <w:pPr>
            <w:pStyle w:val="Footer"/>
            <w:tabs>
              <w:tab w:val="center" w:pos="1629"/>
            </w:tabs>
            <w:rPr>
              <w:rStyle w:val="footerbold"/>
              <w:b w:val="0"/>
              <w:color w:val="auto"/>
              <w:sz w:val="12"/>
              <w:szCs w:val="12"/>
            </w:rPr>
          </w:pPr>
          <w:r w:rsidRPr="006E7446">
            <w:rPr>
              <w:rStyle w:val="footerbold"/>
              <w:rFonts w:ascii="Times New Roman" w:hAnsi="Times New Roman" w:cs="Times New Roman"/>
              <w:b w:val="0"/>
              <w:color w:val="auto"/>
              <w:sz w:val="12"/>
              <w:szCs w:val="12"/>
              <w:lang w:val="en-GB"/>
            </w:rPr>
            <w:fldChar w:fldCharType="begin"/>
          </w:r>
          <w:r w:rsidRPr="006E7446">
            <w:rPr>
              <w:rStyle w:val="footerbold"/>
              <w:rFonts w:ascii="Times New Roman" w:hAnsi="Times New Roman" w:cs="Times New Roman"/>
              <w:b w:val="0"/>
              <w:color w:val="auto"/>
              <w:sz w:val="12"/>
              <w:szCs w:val="12"/>
              <w:lang w:val="en-GB"/>
            </w:rPr>
            <w:instrText xml:space="preserve"> FILENAME \p </w:instrText>
          </w:r>
          <w:r w:rsidRPr="006E7446">
            <w:rPr>
              <w:rStyle w:val="footerbold"/>
              <w:rFonts w:ascii="Times New Roman" w:hAnsi="Times New Roman" w:cs="Times New Roman"/>
              <w:b w:val="0"/>
              <w:color w:val="auto"/>
              <w:sz w:val="12"/>
              <w:szCs w:val="12"/>
              <w:lang w:val="en-GB"/>
            </w:rPr>
            <w:fldChar w:fldCharType="separate"/>
          </w:r>
          <w:r>
            <w:rPr>
              <w:rStyle w:val="footerbold"/>
              <w:rFonts w:ascii="Times New Roman" w:hAnsi="Times New Roman" w:cs="Times New Roman"/>
              <w:b w:val="0"/>
              <w:color w:val="auto"/>
              <w:sz w:val="12"/>
              <w:szCs w:val="12"/>
              <w:lang w:val="en-GB"/>
            </w:rPr>
            <w:t>/Users/StevenF/Dropbox/AQ VET Department/Induction Resources/202</w:t>
          </w:r>
          <w:r w:rsidR="000A1BEC">
            <w:rPr>
              <w:rStyle w:val="footerbold"/>
              <w:rFonts w:ascii="Times New Roman" w:hAnsi="Times New Roman" w:cs="Times New Roman"/>
              <w:b w:val="0"/>
              <w:color w:val="auto"/>
              <w:sz w:val="12"/>
              <w:szCs w:val="12"/>
              <w:lang w:val="en-GB"/>
            </w:rPr>
            <w:t>5</w:t>
          </w:r>
          <w:r>
            <w:rPr>
              <w:rStyle w:val="footerbold"/>
              <w:rFonts w:ascii="Times New Roman" w:hAnsi="Times New Roman" w:cs="Times New Roman"/>
              <w:b w:val="0"/>
              <w:color w:val="auto"/>
              <w:sz w:val="12"/>
              <w:szCs w:val="12"/>
              <w:lang w:val="en-GB"/>
            </w:rPr>
            <w:t>/Students/VET Student Enrolment.docx</w:t>
          </w:r>
          <w:r w:rsidRPr="006E7446">
            <w:rPr>
              <w:rStyle w:val="footerbold"/>
              <w:rFonts w:ascii="Times New Roman" w:hAnsi="Times New Roman" w:cs="Times New Roman"/>
              <w:b w:val="0"/>
              <w:color w:val="auto"/>
              <w:sz w:val="12"/>
              <w:szCs w:val="12"/>
              <w:lang w:val="en-GB"/>
            </w:rPr>
            <w:fldChar w:fldCharType="end"/>
          </w:r>
        </w:p>
      </w:tc>
    </w:tr>
    <w:tr w:rsidR="00190DA9" w:rsidRPr="00CC2704" w14:paraId="31ED7915" w14:textId="77777777" w:rsidTr="003F2E1C">
      <w:trPr>
        <w:gridAfter w:val="1"/>
        <w:wAfter w:w="1199" w:type="dxa"/>
      </w:trPr>
      <w:tc>
        <w:tcPr>
          <w:tcW w:w="1186" w:type="dxa"/>
          <w:tcMar>
            <w:top w:w="0" w:type="dxa"/>
            <w:left w:w="68" w:type="dxa"/>
            <w:bottom w:w="0" w:type="dxa"/>
            <w:right w:w="68" w:type="dxa"/>
          </w:tcMar>
          <w:hideMark/>
        </w:tcPr>
        <w:p w14:paraId="53B28F3E" w14:textId="4E94C800" w:rsidR="00190DA9" w:rsidRPr="00CC2704" w:rsidRDefault="00190DA9" w:rsidP="00AE6637">
          <w:pPr>
            <w:pStyle w:val="Footer"/>
            <w:tabs>
              <w:tab w:val="center" w:pos="1629"/>
            </w:tabs>
            <w:rPr>
              <w:rStyle w:val="footerbold"/>
              <w:color w:val="auto"/>
              <w:sz w:val="12"/>
              <w:szCs w:val="12"/>
            </w:rPr>
          </w:pPr>
          <w:r w:rsidRPr="00CC2704">
            <w:rPr>
              <w:rStyle w:val="footerbold"/>
              <w:color w:val="auto"/>
              <w:sz w:val="12"/>
              <w:szCs w:val="12"/>
            </w:rPr>
            <w:t>Version date:</w:t>
          </w:r>
        </w:p>
        <w:p w14:paraId="042E0E60" w14:textId="77777777" w:rsidR="00190DA9" w:rsidRPr="00CC2704" w:rsidRDefault="00190DA9" w:rsidP="00AE6637">
          <w:pPr>
            <w:pStyle w:val="Footer"/>
            <w:tabs>
              <w:tab w:val="center" w:pos="1629"/>
            </w:tabs>
            <w:rPr>
              <w:rStyle w:val="footerbold"/>
              <w:color w:val="auto"/>
              <w:sz w:val="12"/>
              <w:szCs w:val="12"/>
            </w:rPr>
          </w:pPr>
          <w:r w:rsidRPr="00CC2704">
            <w:rPr>
              <w:rStyle w:val="footerbold"/>
              <w:color w:val="auto"/>
              <w:sz w:val="12"/>
              <w:szCs w:val="12"/>
            </w:rPr>
            <w:t>Ownership:</w:t>
          </w:r>
        </w:p>
      </w:tc>
      <w:tc>
        <w:tcPr>
          <w:tcW w:w="3197" w:type="dxa"/>
          <w:tcMar>
            <w:top w:w="0" w:type="dxa"/>
            <w:left w:w="68" w:type="dxa"/>
            <w:bottom w:w="0" w:type="dxa"/>
            <w:right w:w="68" w:type="dxa"/>
          </w:tcMar>
          <w:hideMark/>
        </w:tcPr>
        <w:p w14:paraId="75EA2BF9" w14:textId="7C8B6DF7" w:rsidR="00190DA9" w:rsidRPr="00CC2704" w:rsidRDefault="007579E6" w:rsidP="00AE6637">
          <w:pPr>
            <w:pStyle w:val="Footer"/>
            <w:tabs>
              <w:tab w:val="center" w:pos="1629"/>
            </w:tabs>
            <w:rPr>
              <w:rStyle w:val="footerbold"/>
              <w:b w:val="0"/>
              <w:color w:val="auto"/>
              <w:sz w:val="12"/>
              <w:szCs w:val="12"/>
            </w:rPr>
          </w:pPr>
          <w:r>
            <w:rPr>
              <w:rStyle w:val="footerbold"/>
              <w:b w:val="0"/>
              <w:color w:val="auto"/>
              <w:sz w:val="12"/>
              <w:szCs w:val="12"/>
            </w:rPr>
            <w:t xml:space="preserve">Version </w:t>
          </w:r>
          <w:r w:rsidR="000A1BEC">
            <w:rPr>
              <w:rStyle w:val="footerbold"/>
              <w:b w:val="0"/>
              <w:color w:val="auto"/>
              <w:sz w:val="12"/>
              <w:szCs w:val="12"/>
            </w:rPr>
            <w:t>3</w:t>
          </w:r>
          <w:r>
            <w:rPr>
              <w:rStyle w:val="footerbold"/>
              <w:b w:val="0"/>
              <w:color w:val="auto"/>
              <w:sz w:val="12"/>
              <w:szCs w:val="12"/>
            </w:rPr>
            <w:t xml:space="preserve">, </w:t>
          </w:r>
          <w:r w:rsidR="00C32B2B">
            <w:rPr>
              <w:rStyle w:val="footerbold"/>
              <w:b w:val="0"/>
              <w:color w:val="auto"/>
              <w:sz w:val="12"/>
              <w:szCs w:val="12"/>
            </w:rPr>
            <w:t>November</w:t>
          </w:r>
          <w:r>
            <w:rPr>
              <w:rStyle w:val="footerbold"/>
              <w:b w:val="0"/>
              <w:color w:val="auto"/>
              <w:sz w:val="12"/>
              <w:szCs w:val="12"/>
            </w:rPr>
            <w:t xml:space="preserve"> 20</w:t>
          </w:r>
          <w:r w:rsidR="00782997">
            <w:rPr>
              <w:rStyle w:val="footerbold"/>
              <w:b w:val="0"/>
              <w:color w:val="auto"/>
              <w:sz w:val="12"/>
              <w:szCs w:val="12"/>
            </w:rPr>
            <w:t>2</w:t>
          </w:r>
          <w:r w:rsidR="000A1BEC">
            <w:rPr>
              <w:rStyle w:val="footerbold"/>
              <w:b w:val="0"/>
              <w:color w:val="auto"/>
              <w:sz w:val="12"/>
              <w:szCs w:val="12"/>
            </w:rPr>
            <w:t>4</w:t>
          </w:r>
        </w:p>
        <w:p w14:paraId="33A5EB04" w14:textId="77777777" w:rsidR="00190DA9" w:rsidRPr="00CC2704" w:rsidRDefault="00190DA9" w:rsidP="00AE6637">
          <w:pPr>
            <w:pStyle w:val="Footer"/>
            <w:tabs>
              <w:tab w:val="center" w:pos="1629"/>
            </w:tabs>
            <w:rPr>
              <w:rStyle w:val="footerbold"/>
              <w:b w:val="0"/>
              <w:color w:val="auto"/>
              <w:sz w:val="12"/>
              <w:szCs w:val="12"/>
            </w:rPr>
          </w:pPr>
          <w:r w:rsidRPr="00CC2704">
            <w:rPr>
              <w:rStyle w:val="footerbold"/>
              <w:b w:val="0"/>
              <w:color w:val="auto"/>
              <w:sz w:val="12"/>
              <w:szCs w:val="12"/>
            </w:rPr>
            <w:t>Aquinas College</w:t>
          </w:r>
        </w:p>
      </w:tc>
      <w:tc>
        <w:tcPr>
          <w:tcW w:w="1394" w:type="dxa"/>
          <w:tcMar>
            <w:top w:w="0" w:type="dxa"/>
            <w:left w:w="68" w:type="dxa"/>
            <w:bottom w:w="0" w:type="dxa"/>
            <w:right w:w="68" w:type="dxa"/>
          </w:tcMar>
          <w:hideMark/>
        </w:tcPr>
        <w:p w14:paraId="7F35C028" w14:textId="77777777" w:rsidR="00190DA9" w:rsidRPr="00CC2704" w:rsidRDefault="00190DA9" w:rsidP="00AE6637">
          <w:pPr>
            <w:pStyle w:val="Footer"/>
            <w:tabs>
              <w:tab w:val="center" w:pos="1629"/>
            </w:tabs>
            <w:rPr>
              <w:rStyle w:val="footerbold"/>
              <w:b w:val="0"/>
              <w:color w:val="auto"/>
              <w:sz w:val="12"/>
              <w:szCs w:val="12"/>
            </w:rPr>
          </w:pPr>
          <w:r w:rsidRPr="00CC2704">
            <w:rPr>
              <w:rStyle w:val="footerbold"/>
              <w:b w:val="0"/>
              <w:color w:val="auto"/>
              <w:sz w:val="12"/>
              <w:szCs w:val="12"/>
            </w:rPr>
            <w:t xml:space="preserve">Review date: </w:t>
          </w:r>
        </w:p>
        <w:p w14:paraId="4C19B837" w14:textId="77777777" w:rsidR="00190DA9" w:rsidRPr="00CC2704" w:rsidRDefault="00190DA9" w:rsidP="00AE6637">
          <w:pPr>
            <w:pStyle w:val="Footer"/>
            <w:rPr>
              <w:rStyle w:val="footerbold"/>
              <w:b w:val="0"/>
              <w:color w:val="auto"/>
              <w:sz w:val="12"/>
              <w:szCs w:val="12"/>
            </w:rPr>
          </w:pPr>
          <w:r w:rsidRPr="00CC2704">
            <w:rPr>
              <w:rStyle w:val="footerbold"/>
              <w:b w:val="0"/>
              <w:color w:val="auto"/>
              <w:sz w:val="12"/>
              <w:szCs w:val="12"/>
            </w:rPr>
            <w:t>Approved:</w:t>
          </w:r>
        </w:p>
      </w:tc>
      <w:tc>
        <w:tcPr>
          <w:tcW w:w="3364" w:type="dxa"/>
          <w:tcMar>
            <w:top w:w="0" w:type="dxa"/>
            <w:left w:w="68" w:type="dxa"/>
            <w:bottom w:w="0" w:type="dxa"/>
            <w:right w:w="68" w:type="dxa"/>
          </w:tcMar>
          <w:hideMark/>
        </w:tcPr>
        <w:p w14:paraId="11BCEF39" w14:textId="729D2724" w:rsidR="00190DA9" w:rsidRPr="00CC2704" w:rsidRDefault="00C32B2B" w:rsidP="00AE6637">
          <w:pPr>
            <w:pStyle w:val="Footer"/>
            <w:tabs>
              <w:tab w:val="center" w:pos="1629"/>
            </w:tabs>
            <w:rPr>
              <w:rStyle w:val="footerbold"/>
              <w:b w:val="0"/>
              <w:color w:val="auto"/>
              <w:sz w:val="12"/>
              <w:szCs w:val="12"/>
            </w:rPr>
          </w:pPr>
          <w:r>
            <w:rPr>
              <w:rStyle w:val="footerbold"/>
              <w:b w:val="0"/>
              <w:color w:val="auto"/>
              <w:sz w:val="12"/>
              <w:szCs w:val="12"/>
            </w:rPr>
            <w:t>November</w:t>
          </w:r>
          <w:r w:rsidR="007579E6">
            <w:rPr>
              <w:rStyle w:val="footerbold"/>
              <w:b w:val="0"/>
              <w:color w:val="auto"/>
              <w:sz w:val="12"/>
              <w:szCs w:val="12"/>
            </w:rPr>
            <w:t xml:space="preserve">  20</w:t>
          </w:r>
          <w:r w:rsidR="00685912">
            <w:rPr>
              <w:rStyle w:val="footerbold"/>
              <w:b w:val="0"/>
              <w:color w:val="auto"/>
              <w:sz w:val="12"/>
              <w:szCs w:val="12"/>
            </w:rPr>
            <w:t>2</w:t>
          </w:r>
          <w:r w:rsidR="000A1BEC">
            <w:rPr>
              <w:rStyle w:val="footerbold"/>
              <w:b w:val="0"/>
              <w:color w:val="auto"/>
              <w:sz w:val="12"/>
              <w:szCs w:val="12"/>
            </w:rPr>
            <w:t>5</w:t>
          </w:r>
          <w:r w:rsidR="00190DA9" w:rsidRPr="00CC2704">
            <w:rPr>
              <w:rStyle w:val="footerbold"/>
              <w:b w:val="0"/>
              <w:color w:val="auto"/>
              <w:sz w:val="12"/>
              <w:szCs w:val="12"/>
            </w:rPr>
            <w:t xml:space="preserve">                                                              </w:t>
          </w:r>
        </w:p>
        <w:p w14:paraId="18321E00" w14:textId="11D93C3A" w:rsidR="00190DA9" w:rsidRPr="00CC2704" w:rsidRDefault="00CC0B9D" w:rsidP="00AE6637">
          <w:pPr>
            <w:pStyle w:val="Footer"/>
            <w:rPr>
              <w:rStyle w:val="footerbold"/>
              <w:b w:val="0"/>
              <w:color w:val="auto"/>
              <w:sz w:val="12"/>
              <w:szCs w:val="12"/>
            </w:rPr>
          </w:pPr>
          <w:r w:rsidRPr="00CC2704">
            <w:rPr>
              <w:rStyle w:val="footerbold"/>
              <w:b w:val="0"/>
              <w:color w:val="auto"/>
              <w:sz w:val="12"/>
              <w:szCs w:val="12"/>
            </w:rPr>
            <w:t>Curriculum Leader – Vocational Education and Pathways</w:t>
          </w:r>
        </w:p>
      </w:tc>
    </w:tr>
  </w:tbl>
  <w:p w14:paraId="7E4ADC30" w14:textId="77777777" w:rsidR="00190DA9" w:rsidRPr="00190DA9" w:rsidRDefault="00190DA9">
    <w:pPr>
      <w:pStyle w:val="Footer"/>
      <w:rPr>
        <w:sz w:val="16"/>
        <w:szCs w:val="16"/>
      </w:rPr>
    </w:pPr>
  </w:p>
  <w:p w14:paraId="18EE1B2B" w14:textId="77777777" w:rsidR="00190DA9" w:rsidRPr="000950D7" w:rsidRDefault="00190DA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2E0C" w14:textId="77777777" w:rsidR="00413AD2" w:rsidRDefault="00413AD2" w:rsidP="00D74159">
      <w:pPr>
        <w:spacing w:after="0"/>
      </w:pPr>
      <w:r>
        <w:separator/>
      </w:r>
    </w:p>
  </w:footnote>
  <w:footnote w:type="continuationSeparator" w:id="0">
    <w:p w14:paraId="0EA03524" w14:textId="77777777" w:rsidR="00413AD2" w:rsidRDefault="00413AD2" w:rsidP="00D741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7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0697520"/>
    <w:multiLevelType w:val="hybridMultilevel"/>
    <w:tmpl w:val="FF1A14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4974FC"/>
    <w:multiLevelType w:val="hybridMultilevel"/>
    <w:tmpl w:val="6E5AD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F54E66"/>
    <w:multiLevelType w:val="hybridMultilevel"/>
    <w:tmpl w:val="AA225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F50C2"/>
    <w:multiLevelType w:val="singleLevel"/>
    <w:tmpl w:val="B7AE3A36"/>
    <w:lvl w:ilvl="0">
      <w:start w:val="1"/>
      <w:numFmt w:val="bullet"/>
      <w:pStyle w:val="bullet"/>
      <w:lvlText w:val=""/>
      <w:lvlJc w:val="left"/>
      <w:pPr>
        <w:tabs>
          <w:tab w:val="num" w:pos="360"/>
        </w:tabs>
        <w:ind w:left="360" w:hanging="360"/>
      </w:pPr>
      <w:rPr>
        <w:rFonts w:ascii="Symbol" w:hAnsi="Symbol" w:hint="default"/>
      </w:rPr>
    </w:lvl>
  </w:abstractNum>
  <w:abstractNum w:abstractNumId="5" w15:restartNumberingAfterBreak="0">
    <w:nsid w:val="0701698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7696845"/>
    <w:multiLevelType w:val="singleLevel"/>
    <w:tmpl w:val="0ABE6D2C"/>
    <w:lvl w:ilvl="0">
      <w:start w:val="1"/>
      <w:numFmt w:val="lowerLetter"/>
      <w:pStyle w:val="PolicyBulletletter"/>
      <w:lvlText w:val="%1."/>
      <w:lvlJc w:val="left"/>
      <w:pPr>
        <w:tabs>
          <w:tab w:val="num" w:pos="720"/>
        </w:tabs>
        <w:ind w:left="357" w:hanging="357"/>
      </w:pPr>
      <w:rPr>
        <w:b w:val="0"/>
        <w:i/>
      </w:rPr>
    </w:lvl>
  </w:abstractNum>
  <w:abstractNum w:abstractNumId="7" w15:restartNumberingAfterBreak="0">
    <w:nsid w:val="11A051AC"/>
    <w:multiLevelType w:val="hybridMultilevel"/>
    <w:tmpl w:val="54407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26D10B4"/>
    <w:multiLevelType w:val="singleLevel"/>
    <w:tmpl w:val="EF2AB70E"/>
    <w:lvl w:ilvl="0">
      <w:start w:val="1"/>
      <w:numFmt w:val="bullet"/>
      <w:pStyle w:val="Bulletslevel1"/>
      <w:lvlText w:val=""/>
      <w:lvlJc w:val="left"/>
      <w:pPr>
        <w:tabs>
          <w:tab w:val="num" w:pos="284"/>
        </w:tabs>
        <w:ind w:left="284" w:hanging="284"/>
      </w:pPr>
      <w:rPr>
        <w:rFonts w:ascii="Symbol" w:hAnsi="Symbol" w:hint="default"/>
        <w:color w:val="auto"/>
      </w:rPr>
    </w:lvl>
  </w:abstractNum>
  <w:abstractNum w:abstractNumId="9" w15:restartNumberingAfterBreak="0">
    <w:nsid w:val="199646C4"/>
    <w:multiLevelType w:val="hybridMultilevel"/>
    <w:tmpl w:val="15FEE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04AC2"/>
    <w:multiLevelType w:val="hybridMultilevel"/>
    <w:tmpl w:val="5F268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1319C"/>
    <w:multiLevelType w:val="singleLevel"/>
    <w:tmpl w:val="0C090017"/>
    <w:lvl w:ilvl="0">
      <w:start w:val="1"/>
      <w:numFmt w:val="lowerLetter"/>
      <w:lvlText w:val="%1)"/>
      <w:lvlJc w:val="left"/>
      <w:pPr>
        <w:tabs>
          <w:tab w:val="num" w:pos="360"/>
        </w:tabs>
        <w:ind w:left="360" w:hanging="360"/>
      </w:pPr>
      <w:rPr>
        <w:rFonts w:hint="default"/>
      </w:rPr>
    </w:lvl>
  </w:abstractNum>
  <w:abstractNum w:abstractNumId="12" w15:restartNumberingAfterBreak="0">
    <w:nsid w:val="276C1BC0"/>
    <w:multiLevelType w:val="multilevel"/>
    <w:tmpl w:val="398E75CC"/>
    <w:lvl w:ilvl="0">
      <w:start w:val="1"/>
      <w:numFmt w:val="bullet"/>
      <w:pStyle w:val="SFbullets"/>
      <w:lvlText w:val=""/>
      <w:lvlJc w:val="left"/>
      <w:pPr>
        <w:tabs>
          <w:tab w:val="num" w:pos="360"/>
        </w:tabs>
        <w:ind w:left="357" w:hanging="357"/>
      </w:pPr>
      <w:rPr>
        <w:rFonts w:ascii="Symbol" w:hAnsi="Symbol" w:hint="default"/>
      </w:rPr>
    </w:lvl>
    <w:lvl w:ilvl="1">
      <w:start w:val="1"/>
      <w:numFmt w:val="bullet"/>
      <w:lvlText w:val=""/>
      <w:lvlJc w:val="left"/>
      <w:pPr>
        <w:tabs>
          <w:tab w:val="num" w:pos="567"/>
        </w:tabs>
        <w:ind w:left="964" w:hanging="607"/>
      </w:pPr>
      <w:rPr>
        <w:rFonts w:ascii="Wingdings" w:hAnsi="Wingdings" w:hint="default"/>
      </w:rPr>
    </w:lvl>
    <w:lvl w:ilvl="2">
      <w:start w:val="1"/>
      <w:numFmt w:val="bullet"/>
      <w:lvlText w:val="–"/>
      <w:lvlJc w:val="left"/>
      <w:pPr>
        <w:tabs>
          <w:tab w:val="num" w:pos="1080"/>
        </w:tabs>
        <w:ind w:left="1531" w:hanging="851"/>
      </w:pPr>
      <w:rPr>
        <w:rFonts w:ascii="Times New Roman" w:hAnsi="Times New Roman" w:hint="default"/>
      </w:rPr>
    </w:lvl>
    <w:lvl w:ilvl="3">
      <w:start w:val="1"/>
      <w:numFmt w:val="bullet"/>
      <w:lvlText w:val=""/>
      <w:lvlJc w:val="left"/>
      <w:pPr>
        <w:tabs>
          <w:tab w:val="num" w:pos="1440"/>
        </w:tabs>
        <w:ind w:left="1440" w:hanging="36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896435D"/>
    <w:multiLevelType w:val="hybridMultilevel"/>
    <w:tmpl w:val="F676AD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196852"/>
    <w:multiLevelType w:val="singleLevel"/>
    <w:tmpl w:val="1D4AF712"/>
    <w:lvl w:ilvl="0">
      <w:start w:val="1"/>
      <w:numFmt w:val="lowerRoman"/>
      <w:lvlText w:val="(%1)"/>
      <w:lvlJc w:val="left"/>
      <w:pPr>
        <w:tabs>
          <w:tab w:val="num" w:pos="720"/>
        </w:tabs>
        <w:ind w:left="720" w:hanging="720"/>
      </w:pPr>
      <w:rPr>
        <w:rFonts w:hint="default"/>
      </w:rPr>
    </w:lvl>
  </w:abstractNum>
  <w:abstractNum w:abstractNumId="15" w15:restartNumberingAfterBreak="0">
    <w:nsid w:val="294330F3"/>
    <w:multiLevelType w:val="hybridMultilevel"/>
    <w:tmpl w:val="D422D4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51397"/>
    <w:multiLevelType w:val="hybridMultilevel"/>
    <w:tmpl w:val="145089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AB25FC"/>
    <w:multiLevelType w:val="hybridMultilevel"/>
    <w:tmpl w:val="D9F4E8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2400347"/>
    <w:multiLevelType w:val="hybridMultilevel"/>
    <w:tmpl w:val="F3FA4A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A0A4475"/>
    <w:multiLevelType w:val="hybridMultilevel"/>
    <w:tmpl w:val="21BE028E"/>
    <w:lvl w:ilvl="0" w:tplc="04090003">
      <w:start w:val="1"/>
      <w:numFmt w:val="bullet"/>
      <w:lvlText w:val="o"/>
      <w:lvlJc w:val="left"/>
      <w:pPr>
        <w:ind w:left="1147" w:hanging="360"/>
      </w:pPr>
      <w:rPr>
        <w:rFonts w:ascii="Courier New" w:hAnsi="Courier New" w:hint="default"/>
      </w:rPr>
    </w:lvl>
    <w:lvl w:ilvl="1" w:tplc="04090003" w:tentative="1">
      <w:start w:val="1"/>
      <w:numFmt w:val="bullet"/>
      <w:lvlText w:val="o"/>
      <w:lvlJc w:val="left"/>
      <w:pPr>
        <w:ind w:left="1867" w:hanging="360"/>
      </w:pPr>
      <w:rPr>
        <w:rFonts w:ascii="Courier New" w:hAnsi="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0" w15:restartNumberingAfterBreak="0">
    <w:nsid w:val="3A1C10EA"/>
    <w:multiLevelType w:val="hybridMultilevel"/>
    <w:tmpl w:val="0D26BDEC"/>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21" w15:restartNumberingAfterBreak="0">
    <w:nsid w:val="3AF759FD"/>
    <w:multiLevelType w:val="hybridMultilevel"/>
    <w:tmpl w:val="339E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713F5"/>
    <w:multiLevelType w:val="hybridMultilevel"/>
    <w:tmpl w:val="94867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A914E9"/>
    <w:multiLevelType w:val="hybridMultilevel"/>
    <w:tmpl w:val="C5E8F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850233"/>
    <w:multiLevelType w:val="hybridMultilevel"/>
    <w:tmpl w:val="595445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F40CAD"/>
    <w:multiLevelType w:val="hybridMultilevel"/>
    <w:tmpl w:val="DE560BAC"/>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3E225F"/>
    <w:multiLevelType w:val="hybridMultilevel"/>
    <w:tmpl w:val="F4446778"/>
    <w:lvl w:ilvl="0" w:tplc="733E6A4A">
      <w:start w:val="1"/>
      <w:numFmt w:val="decimal"/>
      <w:pStyle w:val="ATAEl1"/>
      <w:lvlText w:val="%1"/>
      <w:lvlJc w:val="left"/>
      <w:pPr>
        <w:tabs>
          <w:tab w:val="num" w:pos="567"/>
        </w:tabs>
        <w:ind w:left="567" w:hanging="567"/>
      </w:pPr>
      <w:rPr>
        <w:rFonts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EC3B14"/>
    <w:multiLevelType w:val="hybridMultilevel"/>
    <w:tmpl w:val="C62E4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C220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435ECE"/>
    <w:multiLevelType w:val="hybridMultilevel"/>
    <w:tmpl w:val="8F16AC0E"/>
    <w:lvl w:ilvl="0" w:tplc="C86A1D4E">
      <w:start w:val="1"/>
      <w:numFmt w:val="bullet"/>
      <w:pStyle w:val="Bulletslevel2"/>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E76733"/>
    <w:multiLevelType w:val="hybridMultilevel"/>
    <w:tmpl w:val="9EA0E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17620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1F70A87"/>
    <w:multiLevelType w:val="hybridMultilevel"/>
    <w:tmpl w:val="00BEC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312AF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41679DD"/>
    <w:multiLevelType w:val="multilevel"/>
    <w:tmpl w:val="2FA05BE6"/>
    <w:lvl w:ilvl="0">
      <w:start w:val="1"/>
      <w:numFmt w:val="bullet"/>
      <w:pStyle w:val="MajorL2BulletLis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50DC6"/>
    <w:multiLevelType w:val="hybridMultilevel"/>
    <w:tmpl w:val="305A4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2F666B"/>
    <w:multiLevelType w:val="hybridMultilevel"/>
    <w:tmpl w:val="DD8614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AE179B3"/>
    <w:multiLevelType w:val="hybridMultilevel"/>
    <w:tmpl w:val="3D543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7413E0"/>
    <w:multiLevelType w:val="hybridMultilevel"/>
    <w:tmpl w:val="101C51CA"/>
    <w:lvl w:ilvl="0" w:tplc="0C090001">
      <w:start w:val="1"/>
      <w:numFmt w:val="bullet"/>
      <w:lvlText w:val=""/>
      <w:lvlJc w:val="left"/>
      <w:pPr>
        <w:ind w:left="360" w:hanging="360"/>
      </w:pPr>
      <w:rPr>
        <w:rFonts w:ascii="Symbol" w:hAnsi="Symbol" w:hint="default"/>
      </w:rPr>
    </w:lvl>
    <w:lvl w:ilvl="1" w:tplc="1DCA42DA">
      <w:start w:val="1"/>
      <w:numFmt w:val="bullet"/>
      <w:lvlText w:val="-"/>
      <w:lvlJc w:val="left"/>
      <w:pPr>
        <w:ind w:left="1080" w:hanging="360"/>
      </w:pPr>
      <w:rPr>
        <w:rFonts w:ascii="Tahoma" w:eastAsia="Calibri" w:hAnsi="Tahoma" w:cs="Tahom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9936E8"/>
    <w:multiLevelType w:val="hybridMultilevel"/>
    <w:tmpl w:val="1214CD74"/>
    <w:lvl w:ilvl="0" w:tplc="B45A65A8">
      <w:start w:val="1"/>
      <w:numFmt w:val="bullet"/>
      <w:pStyle w:val="ATABullet1"/>
      <w:lvlText w:val=""/>
      <w:lvlJc w:val="left"/>
      <w:pPr>
        <w:tabs>
          <w:tab w:val="num" w:pos="720"/>
        </w:tabs>
        <w:ind w:left="720" w:hanging="360"/>
      </w:pPr>
      <w:rPr>
        <w:rFonts w:ascii="Symbol" w:hAnsi="Symbol" w:hint="default"/>
      </w:rPr>
    </w:lvl>
    <w:lvl w:ilvl="1" w:tplc="9138B206">
      <w:start w:val="4"/>
      <w:numFmt w:val="bullet"/>
      <w:pStyle w:val="ATABullet2"/>
      <w:lvlText w:val="-"/>
      <w:lvlJc w:val="left"/>
      <w:pPr>
        <w:tabs>
          <w:tab w:val="num" w:pos="1500"/>
        </w:tabs>
        <w:ind w:left="1500" w:hanging="420"/>
      </w:pPr>
      <w:rPr>
        <w:rFonts w:ascii="Times New Roman" w:eastAsia="Times New Roman" w:hAnsi="Times New Roman" w:cs="Times New Roman"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E112A5"/>
    <w:multiLevelType w:val="multilevel"/>
    <w:tmpl w:val="FD38DEEA"/>
    <w:lvl w:ilvl="0">
      <w:start w:val="1"/>
      <w:numFmt w:val="lowerLetter"/>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BAC469E"/>
    <w:multiLevelType w:val="multilevel"/>
    <w:tmpl w:val="2DFA1A90"/>
    <w:lvl w:ilvl="0">
      <w:start w:val="1"/>
      <w:numFmt w:val="bullet"/>
      <w:pStyle w:val="MajorL3BulletLis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D0468EC"/>
    <w:multiLevelType w:val="hybridMultilevel"/>
    <w:tmpl w:val="F894D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1178409">
    <w:abstractNumId w:val="12"/>
  </w:num>
  <w:num w:numId="2" w16cid:durableId="1896043813">
    <w:abstractNumId w:val="41"/>
  </w:num>
  <w:num w:numId="3" w16cid:durableId="1456830817">
    <w:abstractNumId w:val="34"/>
  </w:num>
  <w:num w:numId="4" w16cid:durableId="1873230487">
    <w:abstractNumId w:val="39"/>
  </w:num>
  <w:num w:numId="5" w16cid:durableId="61410265">
    <w:abstractNumId w:val="26"/>
  </w:num>
  <w:num w:numId="6" w16cid:durableId="423721933">
    <w:abstractNumId w:val="14"/>
  </w:num>
  <w:num w:numId="7" w16cid:durableId="2079747208">
    <w:abstractNumId w:val="28"/>
  </w:num>
  <w:num w:numId="8" w16cid:durableId="1184170724">
    <w:abstractNumId w:val="33"/>
  </w:num>
  <w:num w:numId="9" w16cid:durableId="1181890560">
    <w:abstractNumId w:val="5"/>
  </w:num>
  <w:num w:numId="10" w16cid:durableId="2022005199">
    <w:abstractNumId w:val="31"/>
  </w:num>
  <w:num w:numId="11" w16cid:durableId="1718702025">
    <w:abstractNumId w:val="0"/>
  </w:num>
  <w:num w:numId="12" w16cid:durableId="2125148069">
    <w:abstractNumId w:val="11"/>
  </w:num>
  <w:num w:numId="13" w16cid:durableId="1784036882">
    <w:abstractNumId w:val="4"/>
  </w:num>
  <w:num w:numId="14" w16cid:durableId="211115927">
    <w:abstractNumId w:val="1"/>
  </w:num>
  <w:num w:numId="15" w16cid:durableId="812137154">
    <w:abstractNumId w:val="6"/>
  </w:num>
  <w:num w:numId="16" w16cid:durableId="849805613">
    <w:abstractNumId w:val="6"/>
    <w:lvlOverride w:ilvl="0">
      <w:startOverride w:val="1"/>
    </w:lvlOverride>
  </w:num>
  <w:num w:numId="17" w16cid:durableId="2133400822">
    <w:abstractNumId w:val="40"/>
  </w:num>
  <w:num w:numId="18" w16cid:durableId="284430520">
    <w:abstractNumId w:val="18"/>
  </w:num>
  <w:num w:numId="19" w16cid:durableId="63450074">
    <w:abstractNumId w:val="3"/>
  </w:num>
  <w:num w:numId="20" w16cid:durableId="737367008">
    <w:abstractNumId w:val="2"/>
  </w:num>
  <w:num w:numId="21" w16cid:durableId="1380326768">
    <w:abstractNumId w:val="21"/>
  </w:num>
  <w:num w:numId="22" w16cid:durableId="865218044">
    <w:abstractNumId w:val="8"/>
  </w:num>
  <w:num w:numId="23" w16cid:durableId="823280647">
    <w:abstractNumId w:val="36"/>
  </w:num>
  <w:num w:numId="24" w16cid:durableId="236205868">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1195686">
    <w:abstractNumId w:val="29"/>
  </w:num>
  <w:num w:numId="26" w16cid:durableId="397901305">
    <w:abstractNumId w:val="15"/>
  </w:num>
  <w:num w:numId="27" w16cid:durableId="915939857">
    <w:abstractNumId w:val="38"/>
  </w:num>
  <w:num w:numId="28" w16cid:durableId="1864976021">
    <w:abstractNumId w:val="23"/>
  </w:num>
  <w:num w:numId="29" w16cid:durableId="177232225">
    <w:abstractNumId w:val="13"/>
  </w:num>
  <w:num w:numId="30" w16cid:durableId="465201852">
    <w:abstractNumId w:val="27"/>
  </w:num>
  <w:num w:numId="31" w16cid:durableId="1578399114">
    <w:abstractNumId w:val="7"/>
  </w:num>
  <w:num w:numId="32" w16cid:durableId="908734866">
    <w:abstractNumId w:val="8"/>
  </w:num>
  <w:num w:numId="33" w16cid:durableId="259411969">
    <w:abstractNumId w:val="24"/>
  </w:num>
  <w:num w:numId="34" w16cid:durableId="75832699">
    <w:abstractNumId w:val="9"/>
  </w:num>
  <w:num w:numId="35" w16cid:durableId="874004942">
    <w:abstractNumId w:val="42"/>
  </w:num>
  <w:num w:numId="36" w16cid:durableId="378015684">
    <w:abstractNumId w:val="30"/>
  </w:num>
  <w:num w:numId="37" w16cid:durableId="1120883425">
    <w:abstractNumId w:val="37"/>
  </w:num>
  <w:num w:numId="38" w16cid:durableId="1707876877">
    <w:abstractNumId w:val="22"/>
  </w:num>
  <w:num w:numId="39" w16cid:durableId="419913400">
    <w:abstractNumId w:val="16"/>
  </w:num>
  <w:num w:numId="40" w16cid:durableId="1973904163">
    <w:abstractNumId w:val="35"/>
  </w:num>
  <w:num w:numId="41" w16cid:durableId="1619683927">
    <w:abstractNumId w:val="32"/>
  </w:num>
  <w:num w:numId="42" w16cid:durableId="1584334615">
    <w:abstractNumId w:val="10"/>
  </w:num>
  <w:num w:numId="43" w16cid:durableId="1275139478">
    <w:abstractNumId w:val="8"/>
  </w:num>
  <w:num w:numId="44" w16cid:durableId="328288483">
    <w:abstractNumId w:val="17"/>
  </w:num>
  <w:num w:numId="45" w16cid:durableId="1358651912">
    <w:abstractNumId w:val="19"/>
  </w:num>
  <w:num w:numId="46" w16cid:durableId="1402364453">
    <w:abstractNumId w:val="25"/>
  </w:num>
  <w:num w:numId="47" w16cid:durableId="39729321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159"/>
    <w:rsid w:val="000003B6"/>
    <w:rsid w:val="0000510F"/>
    <w:rsid w:val="00006802"/>
    <w:rsid w:val="00011F3D"/>
    <w:rsid w:val="00013D2D"/>
    <w:rsid w:val="000140E6"/>
    <w:rsid w:val="000150A1"/>
    <w:rsid w:val="00017BCE"/>
    <w:rsid w:val="0002037C"/>
    <w:rsid w:val="00020922"/>
    <w:rsid w:val="00024579"/>
    <w:rsid w:val="000251C2"/>
    <w:rsid w:val="00035733"/>
    <w:rsid w:val="00035887"/>
    <w:rsid w:val="00036F16"/>
    <w:rsid w:val="00037330"/>
    <w:rsid w:val="00037BA9"/>
    <w:rsid w:val="000427A3"/>
    <w:rsid w:val="000436C4"/>
    <w:rsid w:val="00046D58"/>
    <w:rsid w:val="0005220D"/>
    <w:rsid w:val="00056C20"/>
    <w:rsid w:val="00067D58"/>
    <w:rsid w:val="000726F4"/>
    <w:rsid w:val="0008191C"/>
    <w:rsid w:val="00082204"/>
    <w:rsid w:val="000903F9"/>
    <w:rsid w:val="00092BDD"/>
    <w:rsid w:val="00094C56"/>
    <w:rsid w:val="000950D7"/>
    <w:rsid w:val="00096EED"/>
    <w:rsid w:val="000A0431"/>
    <w:rsid w:val="000A0821"/>
    <w:rsid w:val="000A1BEC"/>
    <w:rsid w:val="000B378E"/>
    <w:rsid w:val="000B5639"/>
    <w:rsid w:val="000B56C5"/>
    <w:rsid w:val="000B5A6A"/>
    <w:rsid w:val="000B7AE9"/>
    <w:rsid w:val="000C05DB"/>
    <w:rsid w:val="000C1F4B"/>
    <w:rsid w:val="000C5018"/>
    <w:rsid w:val="000D1437"/>
    <w:rsid w:val="000D5206"/>
    <w:rsid w:val="000D727B"/>
    <w:rsid w:val="000E1794"/>
    <w:rsid w:val="000E38D5"/>
    <w:rsid w:val="000E56A2"/>
    <w:rsid w:val="000E6F0C"/>
    <w:rsid w:val="000E7136"/>
    <w:rsid w:val="000E7A0E"/>
    <w:rsid w:val="000F3878"/>
    <w:rsid w:val="000F3A65"/>
    <w:rsid w:val="000F3D59"/>
    <w:rsid w:val="000F4F0F"/>
    <w:rsid w:val="000F50EA"/>
    <w:rsid w:val="00105CEA"/>
    <w:rsid w:val="00107D6A"/>
    <w:rsid w:val="00110B66"/>
    <w:rsid w:val="00113C6A"/>
    <w:rsid w:val="00113F7A"/>
    <w:rsid w:val="00121C19"/>
    <w:rsid w:val="0012377C"/>
    <w:rsid w:val="00127D75"/>
    <w:rsid w:val="00132E00"/>
    <w:rsid w:val="001378F8"/>
    <w:rsid w:val="001436EA"/>
    <w:rsid w:val="001456BD"/>
    <w:rsid w:val="0014638D"/>
    <w:rsid w:val="00154F0D"/>
    <w:rsid w:val="00155866"/>
    <w:rsid w:val="0016117D"/>
    <w:rsid w:val="00162610"/>
    <w:rsid w:val="0016406B"/>
    <w:rsid w:val="0016562B"/>
    <w:rsid w:val="00171047"/>
    <w:rsid w:val="00172F82"/>
    <w:rsid w:val="00185916"/>
    <w:rsid w:val="00190740"/>
    <w:rsid w:val="00190DA9"/>
    <w:rsid w:val="0019158E"/>
    <w:rsid w:val="0019243B"/>
    <w:rsid w:val="00194A92"/>
    <w:rsid w:val="001A5599"/>
    <w:rsid w:val="001C1419"/>
    <w:rsid w:val="001D08E9"/>
    <w:rsid w:val="001D1E34"/>
    <w:rsid w:val="001D63D2"/>
    <w:rsid w:val="001E0EE5"/>
    <w:rsid w:val="001E307C"/>
    <w:rsid w:val="001E3707"/>
    <w:rsid w:val="001E64FD"/>
    <w:rsid w:val="001E6A63"/>
    <w:rsid w:val="001E6FBF"/>
    <w:rsid w:val="001F311C"/>
    <w:rsid w:val="001F360B"/>
    <w:rsid w:val="002019D5"/>
    <w:rsid w:val="002115C3"/>
    <w:rsid w:val="00217A52"/>
    <w:rsid w:val="00220924"/>
    <w:rsid w:val="002236DB"/>
    <w:rsid w:val="00226A72"/>
    <w:rsid w:val="0023054F"/>
    <w:rsid w:val="00236A70"/>
    <w:rsid w:val="00244D43"/>
    <w:rsid w:val="002456BF"/>
    <w:rsid w:val="00252811"/>
    <w:rsid w:val="002711BA"/>
    <w:rsid w:val="00273C5D"/>
    <w:rsid w:val="002844DB"/>
    <w:rsid w:val="002851EC"/>
    <w:rsid w:val="00293701"/>
    <w:rsid w:val="002A20B1"/>
    <w:rsid w:val="002A6859"/>
    <w:rsid w:val="002B08D0"/>
    <w:rsid w:val="002B0F22"/>
    <w:rsid w:val="002B1416"/>
    <w:rsid w:val="002B5B9B"/>
    <w:rsid w:val="002B60A2"/>
    <w:rsid w:val="002B62AF"/>
    <w:rsid w:val="002C35F2"/>
    <w:rsid w:val="002C5557"/>
    <w:rsid w:val="002C7FF3"/>
    <w:rsid w:val="002E03A7"/>
    <w:rsid w:val="002E05C7"/>
    <w:rsid w:val="002E161F"/>
    <w:rsid w:val="002E2CB1"/>
    <w:rsid w:val="002F173B"/>
    <w:rsid w:val="002F19FE"/>
    <w:rsid w:val="002F69CD"/>
    <w:rsid w:val="00305771"/>
    <w:rsid w:val="0031095E"/>
    <w:rsid w:val="00315CF8"/>
    <w:rsid w:val="00323007"/>
    <w:rsid w:val="00324011"/>
    <w:rsid w:val="00324623"/>
    <w:rsid w:val="0032679C"/>
    <w:rsid w:val="00342006"/>
    <w:rsid w:val="00342C91"/>
    <w:rsid w:val="00346F53"/>
    <w:rsid w:val="003515A6"/>
    <w:rsid w:val="00355FC7"/>
    <w:rsid w:val="003561B6"/>
    <w:rsid w:val="00360253"/>
    <w:rsid w:val="003603F3"/>
    <w:rsid w:val="00361389"/>
    <w:rsid w:val="003653EB"/>
    <w:rsid w:val="0037374F"/>
    <w:rsid w:val="0037417B"/>
    <w:rsid w:val="00377CF9"/>
    <w:rsid w:val="00377DB1"/>
    <w:rsid w:val="00382407"/>
    <w:rsid w:val="00386A69"/>
    <w:rsid w:val="0039009E"/>
    <w:rsid w:val="00391F2E"/>
    <w:rsid w:val="003A1E3B"/>
    <w:rsid w:val="003A4183"/>
    <w:rsid w:val="003A6979"/>
    <w:rsid w:val="003A7D19"/>
    <w:rsid w:val="003B0CB2"/>
    <w:rsid w:val="003D0118"/>
    <w:rsid w:val="003D491E"/>
    <w:rsid w:val="003D49E8"/>
    <w:rsid w:val="003D6A40"/>
    <w:rsid w:val="003E03A1"/>
    <w:rsid w:val="003E117C"/>
    <w:rsid w:val="003E2D7E"/>
    <w:rsid w:val="003F0A30"/>
    <w:rsid w:val="003F2E1C"/>
    <w:rsid w:val="003F41A8"/>
    <w:rsid w:val="003F6574"/>
    <w:rsid w:val="003F7414"/>
    <w:rsid w:val="00401AB9"/>
    <w:rsid w:val="00402929"/>
    <w:rsid w:val="00404EC8"/>
    <w:rsid w:val="00406248"/>
    <w:rsid w:val="00407F23"/>
    <w:rsid w:val="0041382B"/>
    <w:rsid w:val="00413AD2"/>
    <w:rsid w:val="00417D39"/>
    <w:rsid w:val="004227CD"/>
    <w:rsid w:val="00424949"/>
    <w:rsid w:val="00433FCC"/>
    <w:rsid w:val="00435720"/>
    <w:rsid w:val="00435890"/>
    <w:rsid w:val="004358C9"/>
    <w:rsid w:val="00442720"/>
    <w:rsid w:val="004428B4"/>
    <w:rsid w:val="004442C0"/>
    <w:rsid w:val="00445A3E"/>
    <w:rsid w:val="00447385"/>
    <w:rsid w:val="004528C0"/>
    <w:rsid w:val="00460708"/>
    <w:rsid w:val="00462103"/>
    <w:rsid w:val="00462633"/>
    <w:rsid w:val="0046612D"/>
    <w:rsid w:val="004768B0"/>
    <w:rsid w:val="00482FD5"/>
    <w:rsid w:val="0049067B"/>
    <w:rsid w:val="00492681"/>
    <w:rsid w:val="00495B13"/>
    <w:rsid w:val="00495B3D"/>
    <w:rsid w:val="004975C0"/>
    <w:rsid w:val="00497EF5"/>
    <w:rsid w:val="004A580B"/>
    <w:rsid w:val="004A58B0"/>
    <w:rsid w:val="004A645B"/>
    <w:rsid w:val="004A7228"/>
    <w:rsid w:val="004A7F16"/>
    <w:rsid w:val="004B2E25"/>
    <w:rsid w:val="004B37BC"/>
    <w:rsid w:val="004B4090"/>
    <w:rsid w:val="004B528E"/>
    <w:rsid w:val="004B5CC4"/>
    <w:rsid w:val="004C4C52"/>
    <w:rsid w:val="004D3AC7"/>
    <w:rsid w:val="004D45F2"/>
    <w:rsid w:val="004E355C"/>
    <w:rsid w:val="004E6563"/>
    <w:rsid w:val="004F019D"/>
    <w:rsid w:val="0050004D"/>
    <w:rsid w:val="00501265"/>
    <w:rsid w:val="00502093"/>
    <w:rsid w:val="005035B1"/>
    <w:rsid w:val="00503D49"/>
    <w:rsid w:val="0050424A"/>
    <w:rsid w:val="0051038A"/>
    <w:rsid w:val="00513F9C"/>
    <w:rsid w:val="00514375"/>
    <w:rsid w:val="00516FC3"/>
    <w:rsid w:val="00517CE4"/>
    <w:rsid w:val="005205CF"/>
    <w:rsid w:val="00524257"/>
    <w:rsid w:val="005307FB"/>
    <w:rsid w:val="00532DB1"/>
    <w:rsid w:val="00533680"/>
    <w:rsid w:val="00535B20"/>
    <w:rsid w:val="0053745B"/>
    <w:rsid w:val="00537522"/>
    <w:rsid w:val="00544BD2"/>
    <w:rsid w:val="00545F20"/>
    <w:rsid w:val="00546588"/>
    <w:rsid w:val="0055249C"/>
    <w:rsid w:val="0055551F"/>
    <w:rsid w:val="0056746B"/>
    <w:rsid w:val="00572BB0"/>
    <w:rsid w:val="0057393A"/>
    <w:rsid w:val="0057589B"/>
    <w:rsid w:val="00577F50"/>
    <w:rsid w:val="00580412"/>
    <w:rsid w:val="00580EA1"/>
    <w:rsid w:val="005828DC"/>
    <w:rsid w:val="00583A50"/>
    <w:rsid w:val="00585459"/>
    <w:rsid w:val="00587DD5"/>
    <w:rsid w:val="00591E83"/>
    <w:rsid w:val="005931E2"/>
    <w:rsid w:val="00595D02"/>
    <w:rsid w:val="005A052D"/>
    <w:rsid w:val="005B089A"/>
    <w:rsid w:val="005B2948"/>
    <w:rsid w:val="005B2A29"/>
    <w:rsid w:val="005C107F"/>
    <w:rsid w:val="005C1994"/>
    <w:rsid w:val="005C241E"/>
    <w:rsid w:val="005C4D78"/>
    <w:rsid w:val="005C594A"/>
    <w:rsid w:val="005D63C4"/>
    <w:rsid w:val="005E6959"/>
    <w:rsid w:val="005F0A7B"/>
    <w:rsid w:val="005F37F6"/>
    <w:rsid w:val="005F4AD5"/>
    <w:rsid w:val="005F793A"/>
    <w:rsid w:val="006101E9"/>
    <w:rsid w:val="00610B3B"/>
    <w:rsid w:val="00611D57"/>
    <w:rsid w:val="0062046B"/>
    <w:rsid w:val="0062096C"/>
    <w:rsid w:val="00620EF6"/>
    <w:rsid w:val="00625335"/>
    <w:rsid w:val="00632AD5"/>
    <w:rsid w:val="00632C29"/>
    <w:rsid w:val="00636501"/>
    <w:rsid w:val="00636AB0"/>
    <w:rsid w:val="00636BD1"/>
    <w:rsid w:val="00640AD0"/>
    <w:rsid w:val="00641AAD"/>
    <w:rsid w:val="00645E36"/>
    <w:rsid w:val="0064625C"/>
    <w:rsid w:val="00651757"/>
    <w:rsid w:val="006535B2"/>
    <w:rsid w:val="006604FA"/>
    <w:rsid w:val="00661871"/>
    <w:rsid w:val="00661CBF"/>
    <w:rsid w:val="00672541"/>
    <w:rsid w:val="00675C5F"/>
    <w:rsid w:val="00681A8F"/>
    <w:rsid w:val="00682287"/>
    <w:rsid w:val="006840B3"/>
    <w:rsid w:val="00685912"/>
    <w:rsid w:val="0069176C"/>
    <w:rsid w:val="00691DD4"/>
    <w:rsid w:val="006A44EB"/>
    <w:rsid w:val="006A7897"/>
    <w:rsid w:val="006B0224"/>
    <w:rsid w:val="006B4F5D"/>
    <w:rsid w:val="006B6BDD"/>
    <w:rsid w:val="006B72D5"/>
    <w:rsid w:val="006C07CE"/>
    <w:rsid w:val="006C0D0E"/>
    <w:rsid w:val="006C5346"/>
    <w:rsid w:val="006C7D8E"/>
    <w:rsid w:val="006D1805"/>
    <w:rsid w:val="006D752F"/>
    <w:rsid w:val="006E3D01"/>
    <w:rsid w:val="006E7446"/>
    <w:rsid w:val="006F4E89"/>
    <w:rsid w:val="00700AF3"/>
    <w:rsid w:val="00705C02"/>
    <w:rsid w:val="0070683B"/>
    <w:rsid w:val="00720E57"/>
    <w:rsid w:val="007256E8"/>
    <w:rsid w:val="0072625A"/>
    <w:rsid w:val="00727561"/>
    <w:rsid w:val="00743AEF"/>
    <w:rsid w:val="0074516B"/>
    <w:rsid w:val="007526FA"/>
    <w:rsid w:val="007579E6"/>
    <w:rsid w:val="0076255C"/>
    <w:rsid w:val="00782997"/>
    <w:rsid w:val="00785DB6"/>
    <w:rsid w:val="00793B83"/>
    <w:rsid w:val="007A156A"/>
    <w:rsid w:val="007A5D63"/>
    <w:rsid w:val="007A6737"/>
    <w:rsid w:val="007B58D2"/>
    <w:rsid w:val="007B5978"/>
    <w:rsid w:val="007B5AA6"/>
    <w:rsid w:val="007B7EC7"/>
    <w:rsid w:val="007C2ABA"/>
    <w:rsid w:val="007C2AF1"/>
    <w:rsid w:val="007C4C38"/>
    <w:rsid w:val="007D6C9E"/>
    <w:rsid w:val="007E3858"/>
    <w:rsid w:val="007E5F76"/>
    <w:rsid w:val="007F7329"/>
    <w:rsid w:val="008024C2"/>
    <w:rsid w:val="00802E16"/>
    <w:rsid w:val="008037F0"/>
    <w:rsid w:val="008073A2"/>
    <w:rsid w:val="008111DB"/>
    <w:rsid w:val="00813C4D"/>
    <w:rsid w:val="00814970"/>
    <w:rsid w:val="0081775B"/>
    <w:rsid w:val="00830885"/>
    <w:rsid w:val="008354BE"/>
    <w:rsid w:val="00837C74"/>
    <w:rsid w:val="00845415"/>
    <w:rsid w:val="0084549A"/>
    <w:rsid w:val="00846389"/>
    <w:rsid w:val="00847475"/>
    <w:rsid w:val="00847840"/>
    <w:rsid w:val="00856AD8"/>
    <w:rsid w:val="00856BDE"/>
    <w:rsid w:val="008578A1"/>
    <w:rsid w:val="00857FE9"/>
    <w:rsid w:val="00861CC9"/>
    <w:rsid w:val="00863839"/>
    <w:rsid w:val="00865332"/>
    <w:rsid w:val="00866585"/>
    <w:rsid w:val="00867549"/>
    <w:rsid w:val="00870DA3"/>
    <w:rsid w:val="00871128"/>
    <w:rsid w:val="0087271C"/>
    <w:rsid w:val="0088073D"/>
    <w:rsid w:val="00880D5D"/>
    <w:rsid w:val="0088120C"/>
    <w:rsid w:val="00883DD6"/>
    <w:rsid w:val="00885E8C"/>
    <w:rsid w:val="008929C0"/>
    <w:rsid w:val="008946C9"/>
    <w:rsid w:val="00897F28"/>
    <w:rsid w:val="008A16A1"/>
    <w:rsid w:val="008B010D"/>
    <w:rsid w:val="008B3697"/>
    <w:rsid w:val="008B5118"/>
    <w:rsid w:val="008B7432"/>
    <w:rsid w:val="008C5A2B"/>
    <w:rsid w:val="008D1455"/>
    <w:rsid w:val="008D21FC"/>
    <w:rsid w:val="008D268E"/>
    <w:rsid w:val="008E3A84"/>
    <w:rsid w:val="008E40CA"/>
    <w:rsid w:val="008E4E25"/>
    <w:rsid w:val="008E6553"/>
    <w:rsid w:val="008F3234"/>
    <w:rsid w:val="008F40B2"/>
    <w:rsid w:val="008F5B4E"/>
    <w:rsid w:val="009009C0"/>
    <w:rsid w:val="00904543"/>
    <w:rsid w:val="009139F2"/>
    <w:rsid w:val="009226E6"/>
    <w:rsid w:val="00925445"/>
    <w:rsid w:val="0092586E"/>
    <w:rsid w:val="00927C79"/>
    <w:rsid w:val="009306AA"/>
    <w:rsid w:val="0093161C"/>
    <w:rsid w:val="00932438"/>
    <w:rsid w:val="00934B0B"/>
    <w:rsid w:val="00943769"/>
    <w:rsid w:val="00944471"/>
    <w:rsid w:val="00945324"/>
    <w:rsid w:val="00946E09"/>
    <w:rsid w:val="00946F6F"/>
    <w:rsid w:val="00950CE4"/>
    <w:rsid w:val="009535CE"/>
    <w:rsid w:val="00957B79"/>
    <w:rsid w:val="00960D9A"/>
    <w:rsid w:val="009610A2"/>
    <w:rsid w:val="0096699F"/>
    <w:rsid w:val="00970896"/>
    <w:rsid w:val="009711FF"/>
    <w:rsid w:val="009737EA"/>
    <w:rsid w:val="0097498D"/>
    <w:rsid w:val="009806C7"/>
    <w:rsid w:val="009814D5"/>
    <w:rsid w:val="009833A3"/>
    <w:rsid w:val="00983598"/>
    <w:rsid w:val="0098419F"/>
    <w:rsid w:val="00992C6D"/>
    <w:rsid w:val="009973ED"/>
    <w:rsid w:val="009A1446"/>
    <w:rsid w:val="009A2325"/>
    <w:rsid w:val="009B16E5"/>
    <w:rsid w:val="009C42E5"/>
    <w:rsid w:val="009C50BA"/>
    <w:rsid w:val="009D1AE2"/>
    <w:rsid w:val="009D72AF"/>
    <w:rsid w:val="009D7A82"/>
    <w:rsid w:val="009E000B"/>
    <w:rsid w:val="009E2821"/>
    <w:rsid w:val="009E6773"/>
    <w:rsid w:val="009E7FC0"/>
    <w:rsid w:val="009F07AB"/>
    <w:rsid w:val="009F1028"/>
    <w:rsid w:val="009F475E"/>
    <w:rsid w:val="009F6DFF"/>
    <w:rsid w:val="00A0103F"/>
    <w:rsid w:val="00A01AF7"/>
    <w:rsid w:val="00A0296F"/>
    <w:rsid w:val="00A0319C"/>
    <w:rsid w:val="00A14FD3"/>
    <w:rsid w:val="00A16C24"/>
    <w:rsid w:val="00A17461"/>
    <w:rsid w:val="00A1778F"/>
    <w:rsid w:val="00A17FCF"/>
    <w:rsid w:val="00A220A1"/>
    <w:rsid w:val="00A23307"/>
    <w:rsid w:val="00A2694F"/>
    <w:rsid w:val="00A329E9"/>
    <w:rsid w:val="00A437B3"/>
    <w:rsid w:val="00A44690"/>
    <w:rsid w:val="00A449FF"/>
    <w:rsid w:val="00A4708E"/>
    <w:rsid w:val="00A473C6"/>
    <w:rsid w:val="00A651C1"/>
    <w:rsid w:val="00A74229"/>
    <w:rsid w:val="00A75178"/>
    <w:rsid w:val="00A91CC7"/>
    <w:rsid w:val="00A926A9"/>
    <w:rsid w:val="00AA0E39"/>
    <w:rsid w:val="00AB2B4E"/>
    <w:rsid w:val="00AB4DEF"/>
    <w:rsid w:val="00AC0441"/>
    <w:rsid w:val="00AC060E"/>
    <w:rsid w:val="00AC67D5"/>
    <w:rsid w:val="00AD24DA"/>
    <w:rsid w:val="00AD2D76"/>
    <w:rsid w:val="00AD5214"/>
    <w:rsid w:val="00AE59D8"/>
    <w:rsid w:val="00AE6637"/>
    <w:rsid w:val="00AE748A"/>
    <w:rsid w:val="00AF3E08"/>
    <w:rsid w:val="00AF5C94"/>
    <w:rsid w:val="00B00080"/>
    <w:rsid w:val="00B04847"/>
    <w:rsid w:val="00B06FC6"/>
    <w:rsid w:val="00B10B34"/>
    <w:rsid w:val="00B10D73"/>
    <w:rsid w:val="00B11B25"/>
    <w:rsid w:val="00B17C80"/>
    <w:rsid w:val="00B255FA"/>
    <w:rsid w:val="00B25AB7"/>
    <w:rsid w:val="00B26E31"/>
    <w:rsid w:val="00B32007"/>
    <w:rsid w:val="00B343B2"/>
    <w:rsid w:val="00B36F5C"/>
    <w:rsid w:val="00B54C44"/>
    <w:rsid w:val="00B575A5"/>
    <w:rsid w:val="00B60479"/>
    <w:rsid w:val="00B62B92"/>
    <w:rsid w:val="00B638F4"/>
    <w:rsid w:val="00B6707A"/>
    <w:rsid w:val="00B8600D"/>
    <w:rsid w:val="00B9355C"/>
    <w:rsid w:val="00B94328"/>
    <w:rsid w:val="00B953ED"/>
    <w:rsid w:val="00B96F77"/>
    <w:rsid w:val="00B97767"/>
    <w:rsid w:val="00B97858"/>
    <w:rsid w:val="00BA170C"/>
    <w:rsid w:val="00BA4E61"/>
    <w:rsid w:val="00BA5961"/>
    <w:rsid w:val="00BB0817"/>
    <w:rsid w:val="00BB2847"/>
    <w:rsid w:val="00BC0027"/>
    <w:rsid w:val="00BC0940"/>
    <w:rsid w:val="00BC5629"/>
    <w:rsid w:val="00BC5A1C"/>
    <w:rsid w:val="00BD14A8"/>
    <w:rsid w:val="00BD350D"/>
    <w:rsid w:val="00BD3CA7"/>
    <w:rsid w:val="00BD759B"/>
    <w:rsid w:val="00BE0368"/>
    <w:rsid w:val="00BE3B8B"/>
    <w:rsid w:val="00BF2D14"/>
    <w:rsid w:val="00BF5D0C"/>
    <w:rsid w:val="00BF5D8B"/>
    <w:rsid w:val="00BF70B3"/>
    <w:rsid w:val="00C005C1"/>
    <w:rsid w:val="00C034AC"/>
    <w:rsid w:val="00C11DC7"/>
    <w:rsid w:val="00C1334E"/>
    <w:rsid w:val="00C15C72"/>
    <w:rsid w:val="00C20C27"/>
    <w:rsid w:val="00C2145F"/>
    <w:rsid w:val="00C21B90"/>
    <w:rsid w:val="00C22333"/>
    <w:rsid w:val="00C23EF6"/>
    <w:rsid w:val="00C2689A"/>
    <w:rsid w:val="00C3202B"/>
    <w:rsid w:val="00C32B2B"/>
    <w:rsid w:val="00C32D42"/>
    <w:rsid w:val="00C3331D"/>
    <w:rsid w:val="00C34A1F"/>
    <w:rsid w:val="00C3609A"/>
    <w:rsid w:val="00C37413"/>
    <w:rsid w:val="00C4500E"/>
    <w:rsid w:val="00C5210F"/>
    <w:rsid w:val="00C54EFD"/>
    <w:rsid w:val="00C56C0A"/>
    <w:rsid w:val="00C61DB9"/>
    <w:rsid w:val="00C61F34"/>
    <w:rsid w:val="00C6331A"/>
    <w:rsid w:val="00C63CFE"/>
    <w:rsid w:val="00C65A5D"/>
    <w:rsid w:val="00C72CC2"/>
    <w:rsid w:val="00C758D5"/>
    <w:rsid w:val="00C75BA7"/>
    <w:rsid w:val="00C82978"/>
    <w:rsid w:val="00C90232"/>
    <w:rsid w:val="00C920D2"/>
    <w:rsid w:val="00C92E91"/>
    <w:rsid w:val="00C943E1"/>
    <w:rsid w:val="00CA1536"/>
    <w:rsid w:val="00CA7AA9"/>
    <w:rsid w:val="00CB03A8"/>
    <w:rsid w:val="00CB55C2"/>
    <w:rsid w:val="00CB5E65"/>
    <w:rsid w:val="00CB6880"/>
    <w:rsid w:val="00CC0B9D"/>
    <w:rsid w:val="00CC2704"/>
    <w:rsid w:val="00CC4570"/>
    <w:rsid w:val="00CC6808"/>
    <w:rsid w:val="00CD20FF"/>
    <w:rsid w:val="00CD5DF3"/>
    <w:rsid w:val="00CE0D30"/>
    <w:rsid w:val="00CE31CC"/>
    <w:rsid w:val="00CF18E9"/>
    <w:rsid w:val="00CF3BD0"/>
    <w:rsid w:val="00CF462F"/>
    <w:rsid w:val="00CF7CD0"/>
    <w:rsid w:val="00D05591"/>
    <w:rsid w:val="00D13E24"/>
    <w:rsid w:val="00D16CF0"/>
    <w:rsid w:val="00D16E75"/>
    <w:rsid w:val="00D200C8"/>
    <w:rsid w:val="00D20EB2"/>
    <w:rsid w:val="00D270EA"/>
    <w:rsid w:val="00D34921"/>
    <w:rsid w:val="00D40A7C"/>
    <w:rsid w:val="00D42246"/>
    <w:rsid w:val="00D43C92"/>
    <w:rsid w:val="00D44B08"/>
    <w:rsid w:val="00D454CF"/>
    <w:rsid w:val="00D46DB9"/>
    <w:rsid w:val="00D50963"/>
    <w:rsid w:val="00D509D0"/>
    <w:rsid w:val="00D518BD"/>
    <w:rsid w:val="00D540FE"/>
    <w:rsid w:val="00D61946"/>
    <w:rsid w:val="00D661E2"/>
    <w:rsid w:val="00D74159"/>
    <w:rsid w:val="00D74AFC"/>
    <w:rsid w:val="00D755A1"/>
    <w:rsid w:val="00D84BA6"/>
    <w:rsid w:val="00D85E02"/>
    <w:rsid w:val="00D86B3C"/>
    <w:rsid w:val="00D87BAE"/>
    <w:rsid w:val="00DA434D"/>
    <w:rsid w:val="00DA4A36"/>
    <w:rsid w:val="00DB1460"/>
    <w:rsid w:val="00DB1BE6"/>
    <w:rsid w:val="00DB55CD"/>
    <w:rsid w:val="00DB6CD9"/>
    <w:rsid w:val="00DD3A0D"/>
    <w:rsid w:val="00DD4057"/>
    <w:rsid w:val="00DD5C54"/>
    <w:rsid w:val="00DE02A0"/>
    <w:rsid w:val="00DE106F"/>
    <w:rsid w:val="00DE13F2"/>
    <w:rsid w:val="00DE5A89"/>
    <w:rsid w:val="00E01583"/>
    <w:rsid w:val="00E057D8"/>
    <w:rsid w:val="00E072C8"/>
    <w:rsid w:val="00E113D1"/>
    <w:rsid w:val="00E152AF"/>
    <w:rsid w:val="00E16D15"/>
    <w:rsid w:val="00E20936"/>
    <w:rsid w:val="00E27C3C"/>
    <w:rsid w:val="00E3257B"/>
    <w:rsid w:val="00E35FDE"/>
    <w:rsid w:val="00E37300"/>
    <w:rsid w:val="00E408FC"/>
    <w:rsid w:val="00E462D1"/>
    <w:rsid w:val="00E47DC3"/>
    <w:rsid w:val="00E5352D"/>
    <w:rsid w:val="00E539BF"/>
    <w:rsid w:val="00E53E04"/>
    <w:rsid w:val="00E549A4"/>
    <w:rsid w:val="00E553F7"/>
    <w:rsid w:val="00E556ED"/>
    <w:rsid w:val="00E57CA8"/>
    <w:rsid w:val="00E57E98"/>
    <w:rsid w:val="00E60D85"/>
    <w:rsid w:val="00E66A84"/>
    <w:rsid w:val="00E67336"/>
    <w:rsid w:val="00E82C05"/>
    <w:rsid w:val="00E8316B"/>
    <w:rsid w:val="00E933A4"/>
    <w:rsid w:val="00EA50BE"/>
    <w:rsid w:val="00EA7B29"/>
    <w:rsid w:val="00EA7EC5"/>
    <w:rsid w:val="00EB6F90"/>
    <w:rsid w:val="00ED27E2"/>
    <w:rsid w:val="00ED5FFC"/>
    <w:rsid w:val="00ED62E8"/>
    <w:rsid w:val="00ED7476"/>
    <w:rsid w:val="00EF0604"/>
    <w:rsid w:val="00EF0B42"/>
    <w:rsid w:val="00EF2F10"/>
    <w:rsid w:val="00EF5A81"/>
    <w:rsid w:val="00F02605"/>
    <w:rsid w:val="00F1358F"/>
    <w:rsid w:val="00F23730"/>
    <w:rsid w:val="00F24260"/>
    <w:rsid w:val="00F3020A"/>
    <w:rsid w:val="00F314AA"/>
    <w:rsid w:val="00F336A8"/>
    <w:rsid w:val="00F3508E"/>
    <w:rsid w:val="00F42068"/>
    <w:rsid w:val="00F42490"/>
    <w:rsid w:val="00F45BB4"/>
    <w:rsid w:val="00F46CE9"/>
    <w:rsid w:val="00F55CF0"/>
    <w:rsid w:val="00F57A69"/>
    <w:rsid w:val="00F61A28"/>
    <w:rsid w:val="00F61F98"/>
    <w:rsid w:val="00F65012"/>
    <w:rsid w:val="00F707EA"/>
    <w:rsid w:val="00F70A63"/>
    <w:rsid w:val="00F70CC1"/>
    <w:rsid w:val="00F7243A"/>
    <w:rsid w:val="00F7392A"/>
    <w:rsid w:val="00F73AEA"/>
    <w:rsid w:val="00F80287"/>
    <w:rsid w:val="00F80C30"/>
    <w:rsid w:val="00F82C3B"/>
    <w:rsid w:val="00F84475"/>
    <w:rsid w:val="00F854DC"/>
    <w:rsid w:val="00F8583B"/>
    <w:rsid w:val="00F864D5"/>
    <w:rsid w:val="00F90158"/>
    <w:rsid w:val="00F90DCC"/>
    <w:rsid w:val="00F91E01"/>
    <w:rsid w:val="00F92661"/>
    <w:rsid w:val="00F952F9"/>
    <w:rsid w:val="00FA024E"/>
    <w:rsid w:val="00FA29A0"/>
    <w:rsid w:val="00FA4DFA"/>
    <w:rsid w:val="00FB232B"/>
    <w:rsid w:val="00FC1666"/>
    <w:rsid w:val="00FC2FF5"/>
    <w:rsid w:val="00FD17D0"/>
    <w:rsid w:val="00FD1CB8"/>
    <w:rsid w:val="00FD3935"/>
    <w:rsid w:val="00FD4BC9"/>
    <w:rsid w:val="00FD4E1A"/>
    <w:rsid w:val="00FE003C"/>
    <w:rsid w:val="00FF0DF8"/>
    <w:rsid w:val="00FF1F6A"/>
    <w:rsid w:val="00FF419F"/>
    <w:rsid w:val="00FF5E85"/>
    <w:rsid w:val="00FF64AB"/>
    <w:rsid w:val="00FF745E"/>
    <w:rsid w:val="00FF7F2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7B57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0940"/>
    <w:pPr>
      <w:spacing w:after="120"/>
    </w:pPr>
    <w:rPr>
      <w:sz w:val="22"/>
      <w:szCs w:val="22"/>
      <w:lang w:eastAsia="en-US"/>
    </w:rPr>
  </w:style>
  <w:style w:type="paragraph" w:styleId="Heading1">
    <w:name w:val="heading 1"/>
    <w:basedOn w:val="Normal"/>
    <w:next w:val="Normal"/>
    <w:link w:val="Heading1Char"/>
    <w:qFormat/>
    <w:rsid w:val="0057589B"/>
    <w:pPr>
      <w:keepNext/>
      <w:spacing w:before="240" w:after="60"/>
      <w:outlineLvl w:val="0"/>
    </w:pPr>
    <w:rPr>
      <w:rFonts w:ascii="Arial" w:eastAsia="Times New Roman" w:hAnsi="Arial"/>
      <w:b/>
      <w:bCs/>
      <w:kern w:val="32"/>
      <w:sz w:val="32"/>
      <w:szCs w:val="32"/>
      <w:lang w:eastAsia="x-none"/>
    </w:rPr>
  </w:style>
  <w:style w:type="paragraph" w:styleId="Heading2">
    <w:name w:val="heading 2"/>
    <w:basedOn w:val="Normal"/>
    <w:next w:val="Normal"/>
    <w:link w:val="Heading2Char"/>
    <w:qFormat/>
    <w:rsid w:val="007A156A"/>
    <w:pPr>
      <w:keepNext/>
      <w:tabs>
        <w:tab w:val="num" w:pos="720"/>
      </w:tabs>
      <w:spacing w:before="240" w:after="60"/>
      <w:jc w:val="center"/>
      <w:outlineLvl w:val="1"/>
    </w:pPr>
    <w:rPr>
      <w:rFonts w:ascii="Verdana" w:eastAsia="Times New Roman" w:hAnsi="Verdana"/>
      <w:b/>
      <w:sz w:val="24"/>
      <w:szCs w:val="20"/>
      <w:lang w:eastAsia="en-AU"/>
    </w:rPr>
  </w:style>
  <w:style w:type="paragraph" w:styleId="Heading3">
    <w:name w:val="heading 3"/>
    <w:basedOn w:val="Normal"/>
    <w:next w:val="Normal"/>
    <w:link w:val="Heading3Char"/>
    <w:qFormat/>
    <w:rsid w:val="009833A3"/>
    <w:pPr>
      <w:keepNext/>
      <w:spacing w:before="240" w:after="60" w:line="360" w:lineRule="auto"/>
      <w:outlineLvl w:val="2"/>
    </w:pPr>
    <w:rPr>
      <w:rFonts w:ascii="Arial" w:eastAsia="SimSun" w:hAnsi="Arial"/>
      <w:b/>
      <w:bCs/>
      <w:sz w:val="26"/>
      <w:szCs w:val="26"/>
      <w:lang w:eastAsia="zh-CN"/>
    </w:rPr>
  </w:style>
  <w:style w:type="paragraph" w:styleId="Heading4">
    <w:name w:val="heading 4"/>
    <w:basedOn w:val="Normal"/>
    <w:next w:val="Normal"/>
    <w:link w:val="Heading4Char"/>
    <w:uiPriority w:val="9"/>
    <w:qFormat/>
    <w:rsid w:val="007A156A"/>
    <w:pPr>
      <w:keepNext/>
      <w:tabs>
        <w:tab w:val="num" w:pos="1440"/>
      </w:tabs>
      <w:spacing w:before="240" w:after="60"/>
      <w:jc w:val="center"/>
      <w:outlineLvl w:val="3"/>
    </w:pPr>
    <w:rPr>
      <w:rFonts w:ascii="Arial" w:eastAsia="Times New Roman" w:hAnsi="Arial"/>
      <w:b/>
      <w:sz w:val="24"/>
      <w:szCs w:val="20"/>
      <w:lang w:eastAsia="en-AU"/>
    </w:rPr>
  </w:style>
  <w:style w:type="paragraph" w:styleId="Heading5">
    <w:name w:val="heading 5"/>
    <w:basedOn w:val="Normal"/>
    <w:next w:val="Normal"/>
    <w:link w:val="Heading5Char"/>
    <w:qFormat/>
    <w:rsid w:val="007A156A"/>
    <w:pPr>
      <w:tabs>
        <w:tab w:val="num" w:pos="1008"/>
      </w:tabs>
      <w:spacing w:before="240" w:after="60"/>
      <w:ind w:left="1008" w:hanging="1008"/>
      <w:jc w:val="center"/>
      <w:outlineLvl w:val="4"/>
    </w:pPr>
    <w:rPr>
      <w:rFonts w:ascii="Palatino" w:eastAsia="Times New Roman" w:hAnsi="Palatino"/>
      <w:szCs w:val="20"/>
      <w:lang w:eastAsia="en-AU"/>
    </w:rPr>
  </w:style>
  <w:style w:type="paragraph" w:styleId="Heading6">
    <w:name w:val="heading 6"/>
    <w:basedOn w:val="Normal"/>
    <w:next w:val="Normal"/>
    <w:link w:val="Heading6Char"/>
    <w:qFormat/>
    <w:rsid w:val="007A156A"/>
    <w:pPr>
      <w:tabs>
        <w:tab w:val="num" w:pos="1152"/>
      </w:tabs>
      <w:spacing w:before="240" w:after="60"/>
      <w:ind w:left="1152" w:hanging="1152"/>
      <w:jc w:val="center"/>
      <w:outlineLvl w:val="5"/>
    </w:pPr>
    <w:rPr>
      <w:rFonts w:ascii="Palatino" w:eastAsia="Times New Roman" w:hAnsi="Palatino"/>
      <w:i/>
      <w:szCs w:val="20"/>
      <w:lang w:eastAsia="en-AU"/>
    </w:rPr>
  </w:style>
  <w:style w:type="paragraph" w:styleId="Heading7">
    <w:name w:val="heading 7"/>
    <w:basedOn w:val="Normal"/>
    <w:next w:val="Normal"/>
    <w:link w:val="Heading7Char"/>
    <w:qFormat/>
    <w:rsid w:val="007A156A"/>
    <w:pPr>
      <w:tabs>
        <w:tab w:val="num" w:pos="1296"/>
      </w:tabs>
      <w:spacing w:before="240" w:after="60"/>
      <w:ind w:left="1296" w:hanging="1296"/>
      <w:jc w:val="center"/>
      <w:outlineLvl w:val="6"/>
    </w:pPr>
    <w:rPr>
      <w:rFonts w:ascii="Arial" w:eastAsia="Times New Roman" w:hAnsi="Arial"/>
      <w:sz w:val="20"/>
      <w:szCs w:val="20"/>
      <w:lang w:eastAsia="en-AU"/>
    </w:rPr>
  </w:style>
  <w:style w:type="paragraph" w:styleId="Heading8">
    <w:name w:val="heading 8"/>
    <w:basedOn w:val="Normal"/>
    <w:next w:val="Normal"/>
    <w:link w:val="Heading8Char"/>
    <w:qFormat/>
    <w:rsid w:val="007A156A"/>
    <w:pPr>
      <w:tabs>
        <w:tab w:val="num" w:pos="1440"/>
      </w:tabs>
      <w:spacing w:before="240" w:after="60"/>
      <w:ind w:left="1440" w:hanging="1440"/>
      <w:jc w:val="center"/>
      <w:outlineLvl w:val="7"/>
    </w:pPr>
    <w:rPr>
      <w:rFonts w:ascii="Arial" w:eastAsia="Times New Roman" w:hAnsi="Arial"/>
      <w:i/>
      <w:sz w:val="20"/>
      <w:szCs w:val="20"/>
      <w:lang w:eastAsia="en-AU"/>
    </w:rPr>
  </w:style>
  <w:style w:type="paragraph" w:styleId="Heading9">
    <w:name w:val="heading 9"/>
    <w:basedOn w:val="Normal"/>
    <w:next w:val="Normal"/>
    <w:link w:val="Heading9Char"/>
    <w:qFormat/>
    <w:rsid w:val="007A156A"/>
    <w:pPr>
      <w:tabs>
        <w:tab w:val="num" w:pos="1584"/>
      </w:tabs>
      <w:spacing w:before="240" w:after="60"/>
      <w:ind w:left="1584" w:hanging="1584"/>
      <w:jc w:val="center"/>
      <w:outlineLvl w:val="8"/>
    </w:pPr>
    <w:rPr>
      <w:rFonts w:ascii="Arial" w:eastAsia="Times New Roman" w:hAnsi="Arial"/>
      <w:b/>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4159"/>
    <w:pPr>
      <w:tabs>
        <w:tab w:val="center" w:pos="4513"/>
        <w:tab w:val="right" w:pos="9026"/>
      </w:tabs>
      <w:spacing w:after="0"/>
    </w:pPr>
  </w:style>
  <w:style w:type="character" w:customStyle="1" w:styleId="HeaderChar">
    <w:name w:val="Header Char"/>
    <w:basedOn w:val="DefaultParagraphFont"/>
    <w:link w:val="Header"/>
    <w:rsid w:val="00D74159"/>
  </w:style>
  <w:style w:type="paragraph" w:styleId="Footer">
    <w:name w:val="footer"/>
    <w:basedOn w:val="Normal"/>
    <w:link w:val="FooterChar"/>
    <w:unhideWhenUsed/>
    <w:rsid w:val="00D74159"/>
    <w:pPr>
      <w:tabs>
        <w:tab w:val="center" w:pos="4513"/>
        <w:tab w:val="right" w:pos="9026"/>
      </w:tabs>
      <w:spacing w:after="0"/>
    </w:pPr>
  </w:style>
  <w:style w:type="character" w:customStyle="1" w:styleId="FooterChar">
    <w:name w:val="Footer Char"/>
    <w:basedOn w:val="DefaultParagraphFont"/>
    <w:link w:val="Footer"/>
    <w:rsid w:val="00D74159"/>
  </w:style>
  <w:style w:type="paragraph" w:styleId="BalloonText">
    <w:name w:val="Balloon Text"/>
    <w:basedOn w:val="Normal"/>
    <w:link w:val="BalloonTextChar"/>
    <w:uiPriority w:val="99"/>
    <w:semiHidden/>
    <w:unhideWhenUsed/>
    <w:rsid w:val="00D74159"/>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D74159"/>
    <w:rPr>
      <w:rFonts w:ascii="Tahoma" w:hAnsi="Tahoma" w:cs="Tahoma"/>
      <w:sz w:val="16"/>
      <w:szCs w:val="16"/>
    </w:rPr>
  </w:style>
  <w:style w:type="character" w:customStyle="1" w:styleId="Heading3Char">
    <w:name w:val="Heading 3 Char"/>
    <w:link w:val="Heading3"/>
    <w:rsid w:val="009833A3"/>
    <w:rPr>
      <w:rFonts w:ascii="Arial" w:eastAsia="SimSun" w:hAnsi="Arial" w:cs="Arial"/>
      <w:b/>
      <w:bCs/>
      <w:sz w:val="26"/>
      <w:szCs w:val="26"/>
      <w:lang w:val="en-AU" w:eastAsia="zh-CN"/>
    </w:rPr>
  </w:style>
  <w:style w:type="character" w:styleId="Hyperlink">
    <w:name w:val="Hyperlink"/>
    <w:uiPriority w:val="99"/>
    <w:rsid w:val="009833A3"/>
    <w:rPr>
      <w:color w:val="0000FF"/>
      <w:u w:val="single"/>
    </w:rPr>
  </w:style>
  <w:style w:type="character" w:styleId="PageNumber">
    <w:name w:val="page number"/>
    <w:basedOn w:val="DefaultParagraphFont"/>
    <w:rsid w:val="009833A3"/>
  </w:style>
  <w:style w:type="paragraph" w:customStyle="1" w:styleId="CopyrightPage">
    <w:name w:val="Copyright Page"/>
    <w:basedOn w:val="Normal"/>
    <w:rsid w:val="009833A3"/>
    <w:pPr>
      <w:spacing w:after="0" w:line="288" w:lineRule="auto"/>
    </w:pPr>
    <w:rPr>
      <w:rFonts w:ascii="Verdana" w:eastAsia="Times New Roman" w:hAnsi="Verdana"/>
      <w:sz w:val="20"/>
      <w:szCs w:val="20"/>
    </w:rPr>
  </w:style>
  <w:style w:type="paragraph" w:customStyle="1" w:styleId="SFbullets">
    <w:name w:val="SF bullets"/>
    <w:basedOn w:val="Normal"/>
    <w:rsid w:val="009833A3"/>
    <w:pPr>
      <w:numPr>
        <w:numId w:val="1"/>
      </w:numPr>
      <w:spacing w:after="0" w:line="360" w:lineRule="auto"/>
    </w:pPr>
    <w:rPr>
      <w:rFonts w:ascii="Verdana" w:eastAsia="SimSun" w:hAnsi="Verdana"/>
      <w:sz w:val="24"/>
      <w:szCs w:val="24"/>
      <w:lang w:eastAsia="zh-CN"/>
    </w:rPr>
  </w:style>
  <w:style w:type="paragraph" w:customStyle="1" w:styleId="Default">
    <w:name w:val="Default"/>
    <w:rsid w:val="009833A3"/>
    <w:pPr>
      <w:widowControl w:val="0"/>
      <w:autoSpaceDE w:val="0"/>
      <w:autoSpaceDN w:val="0"/>
      <w:adjustRightInd w:val="0"/>
    </w:pPr>
    <w:rPr>
      <w:rFonts w:ascii="Univers 47 CondensedLight" w:eastAsia="Times New Roman" w:hAnsi="Univers 47 CondensedLight" w:cs="Univers 47 CondensedLight"/>
      <w:color w:val="000000"/>
      <w:sz w:val="24"/>
      <w:szCs w:val="24"/>
    </w:rPr>
  </w:style>
  <w:style w:type="paragraph" w:styleId="ListParagraph">
    <w:name w:val="List Paragraph"/>
    <w:basedOn w:val="Normal"/>
    <w:uiPriority w:val="34"/>
    <w:qFormat/>
    <w:rsid w:val="009833A3"/>
    <w:pPr>
      <w:ind w:left="720"/>
    </w:pPr>
  </w:style>
  <w:style w:type="table" w:styleId="TableGrid">
    <w:name w:val="Table Grid"/>
    <w:basedOn w:val="TableNormal"/>
    <w:uiPriority w:val="59"/>
    <w:rsid w:val="004A58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BA170C"/>
    <w:pPr>
      <w:spacing w:before="100" w:beforeAutospacing="1" w:after="100" w:afterAutospacing="1"/>
    </w:pPr>
    <w:rPr>
      <w:rFonts w:ascii="Times New Roman" w:eastAsia="Times New Roman" w:hAnsi="Times New Roman"/>
      <w:sz w:val="24"/>
      <w:szCs w:val="24"/>
      <w:lang w:val="en-US"/>
    </w:rPr>
  </w:style>
  <w:style w:type="character" w:customStyle="1" w:styleId="Heading1Char">
    <w:name w:val="Heading 1 Char"/>
    <w:link w:val="Heading1"/>
    <w:rsid w:val="0057589B"/>
    <w:rPr>
      <w:rFonts w:ascii="Arial" w:eastAsia="Times New Roman" w:hAnsi="Arial" w:cs="Arial"/>
      <w:b/>
      <w:bCs/>
      <w:kern w:val="32"/>
      <w:sz w:val="32"/>
      <w:szCs w:val="32"/>
      <w:lang w:val="en-AU"/>
    </w:rPr>
  </w:style>
  <w:style w:type="paragraph" w:customStyle="1" w:styleId="DefaultParagraphFontParaCharCharCharCharCharCharChar">
    <w:name w:val="Default Paragraph Font Para Char Char Char Char Char Char Char"/>
    <w:basedOn w:val="Normal"/>
    <w:rsid w:val="0057589B"/>
    <w:pPr>
      <w:spacing w:after="0"/>
    </w:pPr>
    <w:rPr>
      <w:rFonts w:ascii="Arial" w:eastAsia="Times New Roman" w:hAnsi="Arial"/>
      <w:szCs w:val="20"/>
    </w:rPr>
  </w:style>
  <w:style w:type="paragraph" w:customStyle="1" w:styleId="Sub-header">
    <w:name w:val="Sub-header"/>
    <w:basedOn w:val="Normal"/>
    <w:rsid w:val="0057589B"/>
    <w:pPr>
      <w:widowControl w:val="0"/>
      <w:suppressAutoHyphens/>
      <w:autoSpaceDE w:val="0"/>
      <w:autoSpaceDN w:val="0"/>
      <w:adjustRightInd w:val="0"/>
      <w:spacing w:before="142" w:after="30" w:line="380" w:lineRule="atLeast"/>
      <w:textAlignment w:val="center"/>
    </w:pPr>
    <w:rPr>
      <w:rFonts w:ascii="MetaNormal-Roman" w:eastAsia="Times New Roman" w:hAnsi="MetaNormal-Roman"/>
      <w:color w:val="004A87"/>
      <w:sz w:val="36"/>
      <w:szCs w:val="36"/>
      <w:lang w:val="en-GB"/>
    </w:rPr>
  </w:style>
  <w:style w:type="paragraph" w:customStyle="1" w:styleId="BodyCharChar">
    <w:name w:val="Body Char Char"/>
    <w:basedOn w:val="Normal"/>
    <w:link w:val="BodyCharCharChar"/>
    <w:rsid w:val="0057589B"/>
    <w:pPr>
      <w:spacing w:after="0"/>
      <w:jc w:val="both"/>
    </w:pPr>
    <w:rPr>
      <w:rFonts w:ascii="Arial" w:eastAsia="Times New Roman" w:hAnsi="Arial"/>
      <w:szCs w:val="20"/>
      <w:lang w:eastAsia="x-none"/>
    </w:rPr>
  </w:style>
  <w:style w:type="character" w:customStyle="1" w:styleId="BodyCharCharChar">
    <w:name w:val="Body Char Char Char"/>
    <w:link w:val="BodyCharChar"/>
    <w:rsid w:val="0057589B"/>
    <w:rPr>
      <w:rFonts w:ascii="Arial" w:eastAsia="Times New Roman" w:hAnsi="Arial"/>
      <w:sz w:val="22"/>
      <w:lang w:val="en-AU"/>
    </w:rPr>
  </w:style>
  <w:style w:type="paragraph" w:styleId="ListBullet">
    <w:name w:val="List Bullet"/>
    <w:basedOn w:val="Normal"/>
    <w:autoRedefine/>
    <w:rsid w:val="0057589B"/>
    <w:pPr>
      <w:tabs>
        <w:tab w:val="num" w:pos="360"/>
      </w:tabs>
      <w:autoSpaceDE w:val="0"/>
      <w:autoSpaceDN w:val="0"/>
      <w:ind w:left="360" w:hanging="360"/>
    </w:pPr>
    <w:rPr>
      <w:rFonts w:ascii="Times New Roman" w:eastAsia="Times New Roman" w:hAnsi="Times New Roman"/>
      <w:lang w:eastAsia="en-AU"/>
    </w:rPr>
  </w:style>
  <w:style w:type="paragraph" w:customStyle="1" w:styleId="TableHeader">
    <w:name w:val="Table Header"/>
    <w:basedOn w:val="Normal"/>
    <w:autoRedefine/>
    <w:rsid w:val="0057589B"/>
    <w:pPr>
      <w:autoSpaceDE w:val="0"/>
      <w:autoSpaceDN w:val="0"/>
      <w:spacing w:before="60"/>
    </w:pPr>
    <w:rPr>
      <w:rFonts w:ascii="Times New Roman" w:eastAsia="Times New Roman" w:hAnsi="Times New Roman"/>
      <w:b/>
      <w:bCs/>
      <w:sz w:val="24"/>
      <w:szCs w:val="24"/>
      <w:lang w:eastAsia="en-AU"/>
    </w:rPr>
  </w:style>
  <w:style w:type="character" w:styleId="FollowedHyperlink">
    <w:name w:val="FollowedHyperlink"/>
    <w:uiPriority w:val="99"/>
    <w:semiHidden/>
    <w:unhideWhenUsed/>
    <w:rsid w:val="00EF0B42"/>
    <w:rPr>
      <w:color w:val="800080"/>
      <w:u w:val="single"/>
    </w:rPr>
  </w:style>
  <w:style w:type="paragraph" w:styleId="BodyText">
    <w:name w:val="Body Text"/>
    <w:basedOn w:val="Normal"/>
    <w:link w:val="BodyTextChar"/>
    <w:semiHidden/>
    <w:rsid w:val="00342C91"/>
    <w:pPr>
      <w:pBdr>
        <w:top w:val="single" w:sz="4" w:space="1" w:color="auto"/>
        <w:left w:val="single" w:sz="4" w:space="4" w:color="auto"/>
        <w:bottom w:val="single" w:sz="4" w:space="1" w:color="auto"/>
        <w:right w:val="single" w:sz="4" w:space="4" w:color="auto"/>
      </w:pBdr>
      <w:spacing w:after="0"/>
    </w:pPr>
    <w:rPr>
      <w:rFonts w:ascii="Verdana" w:eastAsia="SimSun" w:hAnsi="Verdana"/>
      <w:lang w:eastAsia="zh-CN"/>
    </w:rPr>
  </w:style>
  <w:style w:type="character" w:customStyle="1" w:styleId="BodyTextChar">
    <w:name w:val="Body Text Char"/>
    <w:link w:val="BodyText"/>
    <w:semiHidden/>
    <w:rsid w:val="00342C91"/>
    <w:rPr>
      <w:rFonts w:ascii="Verdana" w:eastAsia="SimSun" w:hAnsi="Verdana"/>
      <w:sz w:val="22"/>
      <w:szCs w:val="22"/>
      <w:lang w:val="en-AU" w:eastAsia="zh-CN"/>
    </w:rPr>
  </w:style>
  <w:style w:type="paragraph" w:customStyle="1" w:styleId="Pa8">
    <w:name w:val="Pa8"/>
    <w:basedOn w:val="Default"/>
    <w:next w:val="Default"/>
    <w:uiPriority w:val="99"/>
    <w:rsid w:val="002236DB"/>
    <w:pPr>
      <w:widowControl/>
      <w:spacing w:line="191" w:lineRule="atLeast"/>
    </w:pPr>
    <w:rPr>
      <w:rFonts w:ascii="Adobe Garamond Pro Bold" w:eastAsia="Calibri" w:hAnsi="Adobe Garamond Pro Bold" w:cs="Times New Roman"/>
      <w:color w:val="auto"/>
      <w:lang w:val="en-US" w:eastAsia="en-US"/>
    </w:rPr>
  </w:style>
  <w:style w:type="paragraph" w:customStyle="1" w:styleId="Pa1">
    <w:name w:val="Pa1"/>
    <w:basedOn w:val="Default"/>
    <w:next w:val="Default"/>
    <w:uiPriority w:val="99"/>
    <w:rsid w:val="002236DB"/>
    <w:pPr>
      <w:widowControl/>
      <w:spacing w:line="191" w:lineRule="atLeast"/>
    </w:pPr>
    <w:rPr>
      <w:rFonts w:ascii="Adobe Garamond Pro" w:eastAsia="Calibri" w:hAnsi="Adobe Garamond Pro" w:cs="Times New Roman"/>
      <w:color w:val="auto"/>
      <w:lang w:val="en-US" w:eastAsia="en-US"/>
    </w:rPr>
  </w:style>
  <w:style w:type="paragraph" w:customStyle="1" w:styleId="MajorL2Text">
    <w:name w:val="Major L2 Text"/>
    <w:basedOn w:val="Normal"/>
    <w:rsid w:val="0000510F"/>
    <w:pPr>
      <w:spacing w:after="360" w:line="360" w:lineRule="auto"/>
    </w:pPr>
    <w:rPr>
      <w:rFonts w:ascii="Palatino" w:eastAsia="Times New Roman" w:hAnsi="Palatino"/>
      <w:sz w:val="20"/>
      <w:szCs w:val="20"/>
      <w:lang w:eastAsia="en-AU"/>
    </w:rPr>
  </w:style>
  <w:style w:type="paragraph" w:customStyle="1" w:styleId="MajorTableText">
    <w:name w:val="Major Table Text"/>
    <w:basedOn w:val="Normal"/>
    <w:rsid w:val="0000510F"/>
    <w:pPr>
      <w:spacing w:before="60" w:after="60"/>
    </w:pPr>
    <w:rPr>
      <w:rFonts w:ascii="Palatino" w:eastAsia="Times New Roman" w:hAnsi="Palatino"/>
      <w:sz w:val="18"/>
      <w:szCs w:val="20"/>
      <w:lang w:eastAsia="en-AU"/>
    </w:rPr>
  </w:style>
  <w:style w:type="paragraph" w:customStyle="1" w:styleId="MajorTableHeading">
    <w:name w:val="Major Table Heading"/>
    <w:basedOn w:val="MajorTableText"/>
    <w:rsid w:val="0000510F"/>
    <w:rPr>
      <w:b/>
      <w:sz w:val="20"/>
    </w:rPr>
  </w:style>
  <w:style w:type="character" w:customStyle="1" w:styleId="Heading2Char">
    <w:name w:val="Heading 2 Char"/>
    <w:link w:val="Heading2"/>
    <w:rsid w:val="007A156A"/>
    <w:rPr>
      <w:rFonts w:ascii="Verdana" w:eastAsia="Times New Roman" w:hAnsi="Verdana"/>
      <w:b/>
      <w:sz w:val="24"/>
      <w:lang w:val="en-AU" w:eastAsia="en-AU"/>
    </w:rPr>
  </w:style>
  <w:style w:type="character" w:customStyle="1" w:styleId="Heading4Char">
    <w:name w:val="Heading 4 Char"/>
    <w:link w:val="Heading4"/>
    <w:uiPriority w:val="9"/>
    <w:rsid w:val="007A156A"/>
    <w:rPr>
      <w:rFonts w:ascii="Arial" w:eastAsia="Times New Roman" w:hAnsi="Arial"/>
      <w:b/>
      <w:sz w:val="24"/>
      <w:lang w:val="en-AU" w:eastAsia="en-AU"/>
    </w:rPr>
  </w:style>
  <w:style w:type="character" w:customStyle="1" w:styleId="Heading5Char">
    <w:name w:val="Heading 5 Char"/>
    <w:link w:val="Heading5"/>
    <w:rsid w:val="007A156A"/>
    <w:rPr>
      <w:rFonts w:ascii="Palatino" w:eastAsia="Times New Roman" w:hAnsi="Palatino"/>
      <w:sz w:val="22"/>
      <w:lang w:val="en-AU" w:eastAsia="en-AU"/>
    </w:rPr>
  </w:style>
  <w:style w:type="character" w:customStyle="1" w:styleId="Heading6Char">
    <w:name w:val="Heading 6 Char"/>
    <w:link w:val="Heading6"/>
    <w:rsid w:val="007A156A"/>
    <w:rPr>
      <w:rFonts w:ascii="Palatino" w:eastAsia="Times New Roman" w:hAnsi="Palatino"/>
      <w:i/>
      <w:sz w:val="22"/>
      <w:lang w:val="en-AU" w:eastAsia="en-AU"/>
    </w:rPr>
  </w:style>
  <w:style w:type="character" w:customStyle="1" w:styleId="Heading7Char">
    <w:name w:val="Heading 7 Char"/>
    <w:link w:val="Heading7"/>
    <w:rsid w:val="007A156A"/>
    <w:rPr>
      <w:rFonts w:ascii="Arial" w:eastAsia="Times New Roman" w:hAnsi="Arial"/>
      <w:lang w:val="en-AU" w:eastAsia="en-AU"/>
    </w:rPr>
  </w:style>
  <w:style w:type="character" w:customStyle="1" w:styleId="Heading8Char">
    <w:name w:val="Heading 8 Char"/>
    <w:link w:val="Heading8"/>
    <w:rsid w:val="007A156A"/>
    <w:rPr>
      <w:rFonts w:ascii="Arial" w:eastAsia="Times New Roman" w:hAnsi="Arial"/>
      <w:i/>
      <w:lang w:val="en-AU" w:eastAsia="en-AU"/>
    </w:rPr>
  </w:style>
  <w:style w:type="character" w:customStyle="1" w:styleId="Heading9Char">
    <w:name w:val="Heading 9 Char"/>
    <w:link w:val="Heading9"/>
    <w:rsid w:val="007A156A"/>
    <w:rPr>
      <w:rFonts w:ascii="Arial" w:eastAsia="Times New Roman" w:hAnsi="Arial"/>
      <w:b/>
      <w:i/>
      <w:sz w:val="18"/>
      <w:lang w:val="en-AU" w:eastAsia="en-AU"/>
    </w:rPr>
  </w:style>
  <w:style w:type="paragraph" w:customStyle="1" w:styleId="MajorL2BulletList">
    <w:name w:val="Major L2 Bullet List"/>
    <w:basedOn w:val="Normal"/>
    <w:rsid w:val="007A156A"/>
    <w:pPr>
      <w:numPr>
        <w:numId w:val="3"/>
      </w:numPr>
      <w:spacing w:after="0" w:line="360" w:lineRule="auto"/>
    </w:pPr>
    <w:rPr>
      <w:rFonts w:ascii="Palatino" w:eastAsia="Times New Roman" w:hAnsi="Palatino"/>
      <w:sz w:val="20"/>
      <w:szCs w:val="20"/>
      <w:lang w:eastAsia="en-AU"/>
    </w:rPr>
  </w:style>
  <w:style w:type="paragraph" w:customStyle="1" w:styleId="MajorL3BulletList">
    <w:name w:val="Major L3 Bullet List"/>
    <w:basedOn w:val="Normal"/>
    <w:rsid w:val="007A156A"/>
    <w:pPr>
      <w:numPr>
        <w:numId w:val="2"/>
      </w:numPr>
      <w:spacing w:after="0" w:line="360" w:lineRule="auto"/>
    </w:pPr>
    <w:rPr>
      <w:rFonts w:ascii="Palatino" w:eastAsia="Times New Roman" w:hAnsi="Palatino"/>
      <w:sz w:val="20"/>
      <w:szCs w:val="20"/>
      <w:lang w:eastAsia="en-AU"/>
    </w:rPr>
  </w:style>
  <w:style w:type="paragraph" w:customStyle="1" w:styleId="ATAEl1">
    <w:name w:val="ATA El 1"/>
    <w:basedOn w:val="Normal"/>
    <w:rsid w:val="00B575A5"/>
    <w:pPr>
      <w:numPr>
        <w:numId w:val="5"/>
      </w:numPr>
      <w:spacing w:after="160"/>
    </w:pPr>
    <w:rPr>
      <w:rFonts w:ascii="Times New Roman" w:eastAsia="Times New Roman" w:hAnsi="Times New Roman"/>
      <w:sz w:val="24"/>
      <w:szCs w:val="20"/>
    </w:rPr>
  </w:style>
  <w:style w:type="paragraph" w:customStyle="1" w:styleId="ATAPerf1">
    <w:name w:val="ATA Perf 1"/>
    <w:basedOn w:val="Normal"/>
    <w:rsid w:val="00B575A5"/>
    <w:pPr>
      <w:spacing w:after="160"/>
    </w:pPr>
    <w:rPr>
      <w:rFonts w:ascii="Times New Roman" w:eastAsia="Times New Roman" w:hAnsi="Times New Roman"/>
      <w:sz w:val="24"/>
      <w:szCs w:val="20"/>
    </w:rPr>
  </w:style>
  <w:style w:type="paragraph" w:customStyle="1" w:styleId="ATAPerf2">
    <w:name w:val="ATA Perf 2"/>
    <w:basedOn w:val="ATAPerf1"/>
    <w:rsid w:val="00B575A5"/>
  </w:style>
  <w:style w:type="paragraph" w:customStyle="1" w:styleId="ATABullet1">
    <w:name w:val="ATA Bullet 1"/>
    <w:basedOn w:val="Normal"/>
    <w:rsid w:val="00B575A5"/>
    <w:pPr>
      <w:numPr>
        <w:numId w:val="4"/>
      </w:numPr>
      <w:tabs>
        <w:tab w:val="clear" w:pos="720"/>
        <w:tab w:val="left" w:pos="567"/>
      </w:tabs>
      <w:spacing w:after="160"/>
      <w:ind w:left="567" w:hanging="567"/>
    </w:pPr>
    <w:rPr>
      <w:rFonts w:ascii="Times New Roman" w:eastAsia="Times New Roman" w:hAnsi="Times New Roman"/>
      <w:sz w:val="24"/>
      <w:szCs w:val="20"/>
    </w:rPr>
  </w:style>
  <w:style w:type="paragraph" w:customStyle="1" w:styleId="ATABullet2">
    <w:name w:val="ATA Bullet 2"/>
    <w:basedOn w:val="Normal"/>
    <w:rsid w:val="00B575A5"/>
    <w:pPr>
      <w:numPr>
        <w:ilvl w:val="1"/>
        <w:numId w:val="4"/>
      </w:numPr>
      <w:tabs>
        <w:tab w:val="clear" w:pos="1500"/>
        <w:tab w:val="left" w:pos="1134"/>
      </w:tabs>
      <w:ind w:left="1145" w:hanging="540"/>
    </w:pPr>
    <w:rPr>
      <w:rFonts w:ascii="Times New Roman" w:eastAsia="Times New Roman" w:hAnsi="Times New Roman"/>
      <w:sz w:val="24"/>
      <w:szCs w:val="20"/>
    </w:rPr>
  </w:style>
  <w:style w:type="paragraph" w:customStyle="1" w:styleId="ATANumber">
    <w:name w:val="ATA Number"/>
    <w:basedOn w:val="Normal"/>
    <w:rsid w:val="00B575A5"/>
    <w:pPr>
      <w:spacing w:after="160"/>
    </w:pPr>
    <w:rPr>
      <w:rFonts w:ascii="Times New Roman" w:eastAsia="Times New Roman" w:hAnsi="Times New Roman"/>
      <w:b/>
      <w:bCs/>
      <w:sz w:val="32"/>
      <w:szCs w:val="20"/>
    </w:rPr>
  </w:style>
  <w:style w:type="paragraph" w:customStyle="1" w:styleId="ATADescTitle">
    <w:name w:val="ATA Desc Title"/>
    <w:basedOn w:val="Heading2"/>
    <w:rsid w:val="00B575A5"/>
    <w:pPr>
      <w:tabs>
        <w:tab w:val="clear" w:pos="720"/>
      </w:tabs>
      <w:spacing w:before="0" w:after="160"/>
      <w:jc w:val="left"/>
    </w:pPr>
    <w:rPr>
      <w:rFonts w:ascii="Times New Roman" w:hAnsi="Times New Roman"/>
      <w:bCs/>
      <w:lang w:eastAsia="en-US"/>
    </w:rPr>
  </w:style>
  <w:style w:type="paragraph" w:customStyle="1" w:styleId="ATADescriptor">
    <w:name w:val="ATA Descriptor"/>
    <w:basedOn w:val="Normal"/>
    <w:rsid w:val="00B575A5"/>
    <w:pPr>
      <w:spacing w:after="160"/>
      <w:ind w:right="601"/>
    </w:pPr>
    <w:rPr>
      <w:rFonts w:ascii="Times New Roman" w:eastAsia="Times New Roman" w:hAnsi="Times New Roman"/>
      <w:szCs w:val="20"/>
    </w:rPr>
  </w:style>
  <w:style w:type="paragraph" w:customStyle="1" w:styleId="ATAHeading2">
    <w:name w:val="ATA Heading 2"/>
    <w:basedOn w:val="Normal"/>
    <w:rsid w:val="00B575A5"/>
    <w:pPr>
      <w:spacing w:after="160"/>
    </w:pPr>
    <w:rPr>
      <w:rFonts w:ascii="Times New Roman" w:eastAsia="Times New Roman" w:hAnsi="Times New Roman"/>
      <w:b/>
      <w:bCs/>
      <w:sz w:val="28"/>
      <w:szCs w:val="20"/>
    </w:rPr>
  </w:style>
  <w:style w:type="paragraph" w:styleId="BodyText3">
    <w:name w:val="Body Text 3"/>
    <w:basedOn w:val="Normal"/>
    <w:link w:val="BodyText3Char"/>
    <w:uiPriority w:val="99"/>
    <w:semiHidden/>
    <w:unhideWhenUsed/>
    <w:rsid w:val="00502093"/>
    <w:rPr>
      <w:sz w:val="16"/>
      <w:szCs w:val="16"/>
      <w:lang w:val="x-none"/>
    </w:rPr>
  </w:style>
  <w:style w:type="character" w:customStyle="1" w:styleId="BodyText3Char">
    <w:name w:val="Body Text 3 Char"/>
    <w:link w:val="BodyText3"/>
    <w:uiPriority w:val="99"/>
    <w:semiHidden/>
    <w:rsid w:val="00502093"/>
    <w:rPr>
      <w:sz w:val="16"/>
      <w:szCs w:val="16"/>
      <w:lang w:eastAsia="en-US"/>
    </w:rPr>
  </w:style>
  <w:style w:type="paragraph" w:styleId="BodyText2">
    <w:name w:val="Body Text 2"/>
    <w:basedOn w:val="Normal"/>
    <w:link w:val="BodyText2Char"/>
    <w:uiPriority w:val="99"/>
    <w:semiHidden/>
    <w:unhideWhenUsed/>
    <w:rsid w:val="00502093"/>
    <w:pPr>
      <w:spacing w:line="480" w:lineRule="auto"/>
    </w:pPr>
    <w:rPr>
      <w:lang w:val="x-none"/>
    </w:rPr>
  </w:style>
  <w:style w:type="character" w:customStyle="1" w:styleId="BodyText2Char">
    <w:name w:val="Body Text 2 Char"/>
    <w:link w:val="BodyText2"/>
    <w:uiPriority w:val="99"/>
    <w:semiHidden/>
    <w:rsid w:val="00502093"/>
    <w:rPr>
      <w:sz w:val="22"/>
      <w:szCs w:val="22"/>
      <w:lang w:eastAsia="en-US"/>
    </w:rPr>
  </w:style>
  <w:style w:type="paragraph" w:styleId="Title">
    <w:name w:val="Title"/>
    <w:basedOn w:val="Normal"/>
    <w:link w:val="TitleChar"/>
    <w:qFormat/>
    <w:rsid w:val="00502093"/>
    <w:pPr>
      <w:spacing w:after="0"/>
      <w:jc w:val="center"/>
    </w:pPr>
    <w:rPr>
      <w:rFonts w:ascii="Times New Roman" w:eastAsia="Times New Roman" w:hAnsi="Times New Roman"/>
      <w:b/>
      <w:sz w:val="48"/>
      <w:szCs w:val="20"/>
      <w:lang w:val="x-none" w:eastAsia="x-none"/>
    </w:rPr>
  </w:style>
  <w:style w:type="character" w:customStyle="1" w:styleId="TitleChar">
    <w:name w:val="Title Char"/>
    <w:link w:val="Title"/>
    <w:rsid w:val="00502093"/>
    <w:rPr>
      <w:rFonts w:ascii="Times New Roman" w:eastAsia="Times New Roman" w:hAnsi="Times New Roman"/>
      <w:b/>
      <w:sz w:val="48"/>
    </w:rPr>
  </w:style>
  <w:style w:type="paragraph" w:styleId="Subtitle">
    <w:name w:val="Subtitle"/>
    <w:basedOn w:val="Normal"/>
    <w:link w:val="SubtitleChar"/>
    <w:qFormat/>
    <w:rsid w:val="00502093"/>
    <w:pPr>
      <w:spacing w:after="0"/>
      <w:jc w:val="center"/>
    </w:pPr>
    <w:rPr>
      <w:rFonts w:ascii="Times New Roman" w:eastAsia="Times New Roman" w:hAnsi="Times New Roman"/>
      <w:b/>
      <w:sz w:val="40"/>
      <w:szCs w:val="20"/>
      <w:lang w:val="x-none" w:eastAsia="x-none"/>
    </w:rPr>
  </w:style>
  <w:style w:type="character" w:customStyle="1" w:styleId="SubtitleChar">
    <w:name w:val="Subtitle Char"/>
    <w:link w:val="Subtitle"/>
    <w:rsid w:val="00502093"/>
    <w:rPr>
      <w:rFonts w:ascii="Times New Roman" w:eastAsia="Times New Roman" w:hAnsi="Times New Roman"/>
      <w:b/>
      <w:sz w:val="40"/>
    </w:rPr>
  </w:style>
  <w:style w:type="paragraph" w:customStyle="1" w:styleId="bullet">
    <w:name w:val="bullet"/>
    <w:basedOn w:val="Normal"/>
    <w:rsid w:val="00502093"/>
    <w:pPr>
      <w:numPr>
        <w:numId w:val="13"/>
      </w:numPr>
      <w:spacing w:after="0"/>
    </w:pPr>
    <w:rPr>
      <w:rFonts w:ascii="Times New Roman" w:eastAsia="Times New Roman" w:hAnsi="Times New Roman"/>
      <w:szCs w:val="20"/>
    </w:rPr>
  </w:style>
  <w:style w:type="paragraph" w:customStyle="1" w:styleId="Policy">
    <w:name w:val="Policy"/>
    <w:basedOn w:val="Normal"/>
    <w:rsid w:val="00502093"/>
    <w:pPr>
      <w:keepLines/>
      <w:spacing w:before="120" w:after="0"/>
    </w:pPr>
    <w:rPr>
      <w:rFonts w:ascii="Times New Roman" w:eastAsia="Times New Roman" w:hAnsi="Times New Roman"/>
      <w:i/>
      <w:szCs w:val="20"/>
    </w:rPr>
  </w:style>
  <w:style w:type="paragraph" w:customStyle="1" w:styleId="PolicyBulletletter">
    <w:name w:val="Policy Bullet letter"/>
    <w:basedOn w:val="Normal"/>
    <w:rsid w:val="00502093"/>
    <w:pPr>
      <w:keepLines/>
      <w:widowControl w:val="0"/>
      <w:numPr>
        <w:numId w:val="15"/>
      </w:numPr>
      <w:spacing w:after="0"/>
    </w:pPr>
    <w:rPr>
      <w:rFonts w:ascii="Times New Roman" w:eastAsia="Times New Roman" w:hAnsi="Times New Roman"/>
      <w:i/>
      <w:snapToGrid w:val="0"/>
      <w:szCs w:val="20"/>
    </w:rPr>
  </w:style>
  <w:style w:type="character" w:customStyle="1" w:styleId="consulting">
    <w:name w:val="consulting"/>
    <w:semiHidden/>
    <w:rsid w:val="00502093"/>
    <w:rPr>
      <w:rFonts w:ascii="Arial" w:hAnsi="Arial" w:cs="Arial"/>
      <w:color w:val="auto"/>
      <w:sz w:val="20"/>
      <w:szCs w:val="20"/>
    </w:rPr>
  </w:style>
  <w:style w:type="character" w:customStyle="1" w:styleId="footerbold">
    <w:name w:val="footer bold"/>
    <w:rsid w:val="00C943E1"/>
    <w:rPr>
      <w:rFonts w:ascii="Arial" w:eastAsia="MS Gothic" w:hAnsi="Arial" w:cs="Arial" w:hint="default"/>
      <w:b/>
      <w:bCs w:val="0"/>
      <w:noProof/>
      <w:color w:val="00948D"/>
      <w:sz w:val="16"/>
      <w:szCs w:val="16"/>
      <w:lang w:val="en-AU" w:eastAsia="en-US" w:bidi="ar-SA"/>
    </w:rPr>
  </w:style>
  <w:style w:type="paragraph" w:customStyle="1" w:styleId="Bulletslevel1">
    <w:name w:val="Bullets level 1"/>
    <w:basedOn w:val="Normal"/>
    <w:rsid w:val="00E57E98"/>
    <w:pPr>
      <w:numPr>
        <w:numId w:val="22"/>
      </w:numPr>
      <w:spacing w:before="120" w:after="0" w:line="260" w:lineRule="atLeast"/>
    </w:pPr>
    <w:rPr>
      <w:rFonts w:ascii="Arial" w:eastAsia="Times New Roman" w:hAnsi="Arial"/>
      <w:sz w:val="21"/>
      <w:szCs w:val="20"/>
    </w:rPr>
  </w:style>
  <w:style w:type="paragraph" w:customStyle="1" w:styleId="Heading3nonum">
    <w:name w:val="Heading 3 no num"/>
    <w:basedOn w:val="Heading3"/>
    <w:rsid w:val="00C3331D"/>
    <w:pPr>
      <w:spacing w:line="320" w:lineRule="atLeast"/>
    </w:pPr>
    <w:rPr>
      <w:rFonts w:eastAsia="Times New Roman"/>
      <w:bCs w:val="0"/>
      <w:i/>
      <w:kern w:val="28"/>
      <w:sz w:val="28"/>
      <w:szCs w:val="28"/>
      <w:lang w:val="fr-FR" w:eastAsia="en-US"/>
    </w:rPr>
  </w:style>
  <w:style w:type="paragraph" w:styleId="TOC1">
    <w:name w:val="toc 1"/>
    <w:next w:val="Normal"/>
    <w:link w:val="TOC1Char"/>
    <w:uiPriority w:val="39"/>
    <w:rsid w:val="002B62AF"/>
    <w:pPr>
      <w:spacing w:before="360"/>
    </w:pPr>
    <w:rPr>
      <w:rFonts w:ascii="Cambria" w:hAnsi="Cambria"/>
      <w:b/>
      <w:bCs/>
      <w:caps/>
      <w:sz w:val="24"/>
      <w:szCs w:val="24"/>
      <w:lang w:eastAsia="en-US"/>
    </w:rPr>
  </w:style>
  <w:style w:type="paragraph" w:styleId="TOC2">
    <w:name w:val="toc 2"/>
    <w:next w:val="Normal"/>
    <w:uiPriority w:val="39"/>
    <w:rsid w:val="000726F4"/>
    <w:pPr>
      <w:spacing w:before="240"/>
    </w:pPr>
    <w:rPr>
      <w:rFonts w:cs="Calibri"/>
      <w:b/>
      <w:bCs/>
      <w:lang w:eastAsia="en-US"/>
    </w:rPr>
  </w:style>
  <w:style w:type="paragraph" w:customStyle="1" w:styleId="TOCHeading1">
    <w:name w:val="TOC Heading1"/>
    <w:basedOn w:val="Heading1"/>
    <w:rsid w:val="000726F4"/>
    <w:pPr>
      <w:tabs>
        <w:tab w:val="left" w:pos="851"/>
      </w:tabs>
      <w:spacing w:before="0" w:after="320" w:line="440" w:lineRule="atLeast"/>
      <w:outlineLvl w:val="9"/>
    </w:pPr>
    <w:rPr>
      <w:rFonts w:cs="Tahoma"/>
      <w:kern w:val="0"/>
      <w:sz w:val="44"/>
      <w:szCs w:val="40"/>
    </w:rPr>
  </w:style>
  <w:style w:type="paragraph" w:customStyle="1" w:styleId="Bulletslevel2">
    <w:name w:val="Bullets level 2"/>
    <w:basedOn w:val="Bulletslevel1"/>
    <w:rsid w:val="006A44EB"/>
    <w:pPr>
      <w:numPr>
        <w:numId w:val="25"/>
      </w:numPr>
      <w:tabs>
        <w:tab w:val="clear" w:pos="284"/>
        <w:tab w:val="left" w:pos="567"/>
      </w:tabs>
    </w:pPr>
  </w:style>
  <w:style w:type="paragraph" w:customStyle="1" w:styleId="SHHeading1">
    <w:name w:val="SHHeading1"/>
    <w:basedOn w:val="TOC1"/>
    <w:next w:val="Normal"/>
    <w:link w:val="SHHeading1Char"/>
    <w:qFormat/>
    <w:rsid w:val="002B62AF"/>
    <w:pPr>
      <w:tabs>
        <w:tab w:val="left" w:pos="9781"/>
        <w:tab w:val="left" w:pos="10206"/>
        <w:tab w:val="left" w:pos="10632"/>
      </w:tabs>
      <w:spacing w:before="0" w:line="480" w:lineRule="auto"/>
    </w:pPr>
    <w:rPr>
      <w:rFonts w:ascii="Tahoma" w:hAnsi="Tahoma" w:cs="Tahoma"/>
      <w:color w:val="00A8A3"/>
      <w:sz w:val="36"/>
      <w:szCs w:val="36"/>
    </w:rPr>
  </w:style>
  <w:style w:type="paragraph" w:customStyle="1" w:styleId="SHHeading2">
    <w:name w:val="SHHeading2"/>
    <w:basedOn w:val="Header"/>
    <w:link w:val="SHHeading2Char"/>
    <w:qFormat/>
    <w:rsid w:val="002B62AF"/>
    <w:pPr>
      <w:spacing w:line="360" w:lineRule="auto"/>
    </w:pPr>
    <w:rPr>
      <w:rFonts w:ascii="Tahoma" w:hAnsi="Tahoma" w:cs="Tahoma"/>
      <w:b/>
      <w:color w:val="00A8A3"/>
      <w:sz w:val="24"/>
      <w:szCs w:val="24"/>
    </w:rPr>
  </w:style>
  <w:style w:type="character" w:customStyle="1" w:styleId="TOC1Char">
    <w:name w:val="TOC 1 Char"/>
    <w:link w:val="TOC1"/>
    <w:uiPriority w:val="39"/>
    <w:rsid w:val="002B62AF"/>
    <w:rPr>
      <w:rFonts w:ascii="Cambria" w:hAnsi="Cambria"/>
      <w:b/>
      <w:bCs/>
      <w:caps/>
      <w:sz w:val="24"/>
      <w:szCs w:val="24"/>
      <w:lang w:eastAsia="en-US"/>
    </w:rPr>
  </w:style>
  <w:style w:type="character" w:customStyle="1" w:styleId="SHHeading1Char">
    <w:name w:val="SHHeading1 Char"/>
    <w:link w:val="SHHeading1"/>
    <w:rsid w:val="002B62AF"/>
    <w:rPr>
      <w:rFonts w:ascii="Tahoma" w:hAnsi="Tahoma" w:cs="Tahoma"/>
      <w:b/>
      <w:bCs/>
      <w:caps/>
      <w:color w:val="00A8A3"/>
      <w:sz w:val="36"/>
      <w:szCs w:val="36"/>
      <w:lang w:eastAsia="en-US"/>
    </w:rPr>
  </w:style>
  <w:style w:type="paragraph" w:customStyle="1" w:styleId="Appendix">
    <w:name w:val="Appendix"/>
    <w:basedOn w:val="Normal"/>
    <w:link w:val="AppendixChar"/>
    <w:qFormat/>
    <w:rsid w:val="002B62AF"/>
    <w:pPr>
      <w:tabs>
        <w:tab w:val="left" w:pos="1134"/>
      </w:tabs>
      <w:spacing w:after="0"/>
      <w:jc w:val="center"/>
    </w:pPr>
    <w:rPr>
      <w:rFonts w:ascii="Tahoma" w:hAnsi="Tahoma" w:cs="Tahoma"/>
      <w:b/>
      <w:sz w:val="28"/>
      <w:szCs w:val="28"/>
    </w:rPr>
  </w:style>
  <w:style w:type="character" w:customStyle="1" w:styleId="SHHeading2Char">
    <w:name w:val="SHHeading2 Char"/>
    <w:link w:val="SHHeading2"/>
    <w:rsid w:val="002B62AF"/>
    <w:rPr>
      <w:rFonts w:ascii="Tahoma" w:hAnsi="Tahoma" w:cs="Tahoma"/>
      <w:b/>
      <w:color w:val="00A8A3"/>
      <w:sz w:val="24"/>
      <w:szCs w:val="24"/>
      <w:lang w:eastAsia="en-US"/>
    </w:rPr>
  </w:style>
  <w:style w:type="paragraph" w:styleId="TOCHeading">
    <w:name w:val="TOC Heading"/>
    <w:basedOn w:val="Heading1"/>
    <w:next w:val="Normal"/>
    <w:uiPriority w:val="39"/>
    <w:semiHidden/>
    <w:unhideWhenUsed/>
    <w:qFormat/>
    <w:rsid w:val="002B62AF"/>
    <w:pPr>
      <w:keepLines/>
      <w:spacing w:before="480" w:after="0" w:line="276" w:lineRule="auto"/>
      <w:outlineLvl w:val="9"/>
    </w:pPr>
    <w:rPr>
      <w:rFonts w:ascii="Cambria" w:eastAsia="MS Gothic" w:hAnsi="Cambria"/>
      <w:color w:val="365F91"/>
      <w:kern w:val="0"/>
      <w:sz w:val="28"/>
      <w:szCs w:val="28"/>
      <w:lang w:val="en-US" w:eastAsia="ja-JP"/>
    </w:rPr>
  </w:style>
  <w:style w:type="character" w:customStyle="1" w:styleId="AppendixChar">
    <w:name w:val="Appendix Char"/>
    <w:link w:val="Appendix"/>
    <w:rsid w:val="002B62AF"/>
    <w:rPr>
      <w:rFonts w:ascii="Tahoma" w:hAnsi="Tahoma" w:cs="Tahoma"/>
      <w:b/>
      <w:sz w:val="28"/>
      <w:szCs w:val="28"/>
      <w:lang w:eastAsia="en-US"/>
    </w:rPr>
  </w:style>
  <w:style w:type="paragraph" w:styleId="TOC3">
    <w:name w:val="toc 3"/>
    <w:basedOn w:val="Normal"/>
    <w:next w:val="Normal"/>
    <w:autoRedefine/>
    <w:uiPriority w:val="39"/>
    <w:unhideWhenUsed/>
    <w:rsid w:val="002B62AF"/>
    <w:pPr>
      <w:spacing w:after="0"/>
      <w:ind w:left="220"/>
    </w:pPr>
    <w:rPr>
      <w:rFonts w:cs="Calibri"/>
      <w:sz w:val="20"/>
      <w:szCs w:val="20"/>
    </w:rPr>
  </w:style>
  <w:style w:type="paragraph" w:styleId="TOC4">
    <w:name w:val="toc 4"/>
    <w:basedOn w:val="Normal"/>
    <w:next w:val="Normal"/>
    <w:autoRedefine/>
    <w:uiPriority w:val="39"/>
    <w:unhideWhenUsed/>
    <w:rsid w:val="002B62AF"/>
    <w:pPr>
      <w:spacing w:after="0"/>
      <w:ind w:left="440"/>
    </w:pPr>
    <w:rPr>
      <w:rFonts w:cs="Calibri"/>
      <w:sz w:val="20"/>
      <w:szCs w:val="20"/>
    </w:rPr>
  </w:style>
  <w:style w:type="paragraph" w:styleId="TOC5">
    <w:name w:val="toc 5"/>
    <w:basedOn w:val="Normal"/>
    <w:next w:val="Normal"/>
    <w:autoRedefine/>
    <w:uiPriority w:val="39"/>
    <w:unhideWhenUsed/>
    <w:rsid w:val="002B62AF"/>
    <w:pPr>
      <w:spacing w:after="0"/>
      <w:ind w:left="660"/>
    </w:pPr>
    <w:rPr>
      <w:rFonts w:cs="Calibri"/>
      <w:sz w:val="20"/>
      <w:szCs w:val="20"/>
    </w:rPr>
  </w:style>
  <w:style w:type="paragraph" w:styleId="TOC6">
    <w:name w:val="toc 6"/>
    <w:basedOn w:val="Normal"/>
    <w:next w:val="Normal"/>
    <w:autoRedefine/>
    <w:uiPriority w:val="39"/>
    <w:unhideWhenUsed/>
    <w:rsid w:val="002B62AF"/>
    <w:pPr>
      <w:spacing w:after="0"/>
      <w:ind w:left="880"/>
    </w:pPr>
    <w:rPr>
      <w:rFonts w:cs="Calibri"/>
      <w:sz w:val="20"/>
      <w:szCs w:val="20"/>
    </w:rPr>
  </w:style>
  <w:style w:type="paragraph" w:styleId="TOC7">
    <w:name w:val="toc 7"/>
    <w:basedOn w:val="Normal"/>
    <w:next w:val="Normal"/>
    <w:autoRedefine/>
    <w:uiPriority w:val="39"/>
    <w:unhideWhenUsed/>
    <w:rsid w:val="002B62AF"/>
    <w:pPr>
      <w:spacing w:after="0"/>
      <w:ind w:left="1100"/>
    </w:pPr>
    <w:rPr>
      <w:rFonts w:cs="Calibri"/>
      <w:sz w:val="20"/>
      <w:szCs w:val="20"/>
    </w:rPr>
  </w:style>
  <w:style w:type="paragraph" w:styleId="TOC8">
    <w:name w:val="toc 8"/>
    <w:basedOn w:val="Normal"/>
    <w:next w:val="Normal"/>
    <w:autoRedefine/>
    <w:uiPriority w:val="39"/>
    <w:unhideWhenUsed/>
    <w:rsid w:val="002B62AF"/>
    <w:pPr>
      <w:spacing w:after="0"/>
      <w:ind w:left="1320"/>
    </w:pPr>
    <w:rPr>
      <w:rFonts w:cs="Calibri"/>
      <w:sz w:val="20"/>
      <w:szCs w:val="20"/>
    </w:rPr>
  </w:style>
  <w:style w:type="paragraph" w:styleId="TOC9">
    <w:name w:val="toc 9"/>
    <w:basedOn w:val="Normal"/>
    <w:next w:val="Normal"/>
    <w:autoRedefine/>
    <w:uiPriority w:val="39"/>
    <w:unhideWhenUsed/>
    <w:rsid w:val="002B62AF"/>
    <w:pPr>
      <w:spacing w:after="0"/>
      <w:ind w:left="1540"/>
    </w:pPr>
    <w:rPr>
      <w:rFonts w:cs="Calibri"/>
      <w:sz w:val="20"/>
      <w:szCs w:val="20"/>
    </w:rPr>
  </w:style>
  <w:style w:type="character" w:styleId="PlaceholderText">
    <w:name w:val="Placeholder Text"/>
    <w:basedOn w:val="DefaultParagraphFont"/>
    <w:uiPriority w:val="99"/>
    <w:semiHidden/>
    <w:rsid w:val="00F80C30"/>
    <w:rPr>
      <w:color w:val="808080"/>
    </w:rPr>
  </w:style>
  <w:style w:type="paragraph" w:customStyle="1" w:styleId="Tabletext">
    <w:name w:val="Table text"/>
    <w:link w:val="TabletextCharChar"/>
    <w:qFormat/>
    <w:rsid w:val="00A16C24"/>
    <w:pPr>
      <w:spacing w:before="40" w:after="40" w:line="260" w:lineRule="atLeast"/>
    </w:pPr>
    <w:rPr>
      <w:rFonts w:ascii="Arial" w:eastAsia="Times New Roman" w:hAnsi="Arial"/>
      <w:szCs w:val="21"/>
      <w:lang w:eastAsia="en-US"/>
    </w:rPr>
  </w:style>
  <w:style w:type="character" w:customStyle="1" w:styleId="TabletextCharChar">
    <w:name w:val="Table text Char Char"/>
    <w:link w:val="Tabletext"/>
    <w:rsid w:val="00A16C24"/>
    <w:rPr>
      <w:rFonts w:ascii="Arial" w:eastAsia="Times New Roman" w:hAnsi="Arial"/>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6541">
      <w:bodyDiv w:val="1"/>
      <w:marLeft w:val="0"/>
      <w:marRight w:val="0"/>
      <w:marTop w:val="0"/>
      <w:marBottom w:val="0"/>
      <w:divBdr>
        <w:top w:val="none" w:sz="0" w:space="0" w:color="auto"/>
        <w:left w:val="none" w:sz="0" w:space="0" w:color="auto"/>
        <w:bottom w:val="none" w:sz="0" w:space="0" w:color="auto"/>
        <w:right w:val="none" w:sz="0" w:space="0" w:color="auto"/>
      </w:divBdr>
    </w:div>
    <w:div w:id="298267439">
      <w:bodyDiv w:val="1"/>
      <w:marLeft w:val="0"/>
      <w:marRight w:val="0"/>
      <w:marTop w:val="0"/>
      <w:marBottom w:val="0"/>
      <w:divBdr>
        <w:top w:val="none" w:sz="0" w:space="0" w:color="auto"/>
        <w:left w:val="none" w:sz="0" w:space="0" w:color="auto"/>
        <w:bottom w:val="none" w:sz="0" w:space="0" w:color="auto"/>
        <w:right w:val="none" w:sz="0" w:space="0" w:color="auto"/>
      </w:divBdr>
    </w:div>
    <w:div w:id="333344194">
      <w:bodyDiv w:val="1"/>
      <w:marLeft w:val="0"/>
      <w:marRight w:val="0"/>
      <w:marTop w:val="0"/>
      <w:marBottom w:val="0"/>
      <w:divBdr>
        <w:top w:val="none" w:sz="0" w:space="0" w:color="auto"/>
        <w:left w:val="none" w:sz="0" w:space="0" w:color="auto"/>
        <w:bottom w:val="none" w:sz="0" w:space="0" w:color="auto"/>
        <w:right w:val="none" w:sz="0" w:space="0" w:color="auto"/>
      </w:divBdr>
    </w:div>
    <w:div w:id="344719881">
      <w:bodyDiv w:val="1"/>
      <w:marLeft w:val="0"/>
      <w:marRight w:val="0"/>
      <w:marTop w:val="0"/>
      <w:marBottom w:val="0"/>
      <w:divBdr>
        <w:top w:val="none" w:sz="0" w:space="0" w:color="auto"/>
        <w:left w:val="none" w:sz="0" w:space="0" w:color="auto"/>
        <w:bottom w:val="none" w:sz="0" w:space="0" w:color="auto"/>
        <w:right w:val="none" w:sz="0" w:space="0" w:color="auto"/>
      </w:divBdr>
    </w:div>
    <w:div w:id="436605502">
      <w:bodyDiv w:val="1"/>
      <w:marLeft w:val="0"/>
      <w:marRight w:val="0"/>
      <w:marTop w:val="0"/>
      <w:marBottom w:val="0"/>
      <w:divBdr>
        <w:top w:val="none" w:sz="0" w:space="0" w:color="auto"/>
        <w:left w:val="none" w:sz="0" w:space="0" w:color="auto"/>
        <w:bottom w:val="none" w:sz="0" w:space="0" w:color="auto"/>
        <w:right w:val="none" w:sz="0" w:space="0" w:color="auto"/>
      </w:divBdr>
    </w:div>
    <w:div w:id="474763247">
      <w:bodyDiv w:val="1"/>
      <w:marLeft w:val="0"/>
      <w:marRight w:val="0"/>
      <w:marTop w:val="0"/>
      <w:marBottom w:val="0"/>
      <w:divBdr>
        <w:top w:val="none" w:sz="0" w:space="0" w:color="auto"/>
        <w:left w:val="none" w:sz="0" w:space="0" w:color="auto"/>
        <w:bottom w:val="none" w:sz="0" w:space="0" w:color="auto"/>
        <w:right w:val="none" w:sz="0" w:space="0" w:color="auto"/>
      </w:divBdr>
    </w:div>
    <w:div w:id="607740308">
      <w:bodyDiv w:val="1"/>
      <w:marLeft w:val="0"/>
      <w:marRight w:val="0"/>
      <w:marTop w:val="0"/>
      <w:marBottom w:val="0"/>
      <w:divBdr>
        <w:top w:val="none" w:sz="0" w:space="0" w:color="auto"/>
        <w:left w:val="none" w:sz="0" w:space="0" w:color="auto"/>
        <w:bottom w:val="none" w:sz="0" w:space="0" w:color="auto"/>
        <w:right w:val="none" w:sz="0" w:space="0" w:color="auto"/>
      </w:divBdr>
      <w:divsChild>
        <w:div w:id="732656384">
          <w:marLeft w:val="547"/>
          <w:marRight w:val="0"/>
          <w:marTop w:val="67"/>
          <w:marBottom w:val="0"/>
          <w:divBdr>
            <w:top w:val="none" w:sz="0" w:space="0" w:color="auto"/>
            <w:left w:val="none" w:sz="0" w:space="0" w:color="auto"/>
            <w:bottom w:val="none" w:sz="0" w:space="0" w:color="auto"/>
            <w:right w:val="none" w:sz="0" w:space="0" w:color="auto"/>
          </w:divBdr>
        </w:div>
        <w:div w:id="989097832">
          <w:marLeft w:val="547"/>
          <w:marRight w:val="0"/>
          <w:marTop w:val="67"/>
          <w:marBottom w:val="0"/>
          <w:divBdr>
            <w:top w:val="none" w:sz="0" w:space="0" w:color="auto"/>
            <w:left w:val="none" w:sz="0" w:space="0" w:color="auto"/>
            <w:bottom w:val="none" w:sz="0" w:space="0" w:color="auto"/>
            <w:right w:val="none" w:sz="0" w:space="0" w:color="auto"/>
          </w:divBdr>
        </w:div>
        <w:div w:id="1024939058">
          <w:marLeft w:val="547"/>
          <w:marRight w:val="0"/>
          <w:marTop w:val="67"/>
          <w:marBottom w:val="0"/>
          <w:divBdr>
            <w:top w:val="none" w:sz="0" w:space="0" w:color="auto"/>
            <w:left w:val="none" w:sz="0" w:space="0" w:color="auto"/>
            <w:bottom w:val="none" w:sz="0" w:space="0" w:color="auto"/>
            <w:right w:val="none" w:sz="0" w:space="0" w:color="auto"/>
          </w:divBdr>
        </w:div>
        <w:div w:id="2007392297">
          <w:marLeft w:val="547"/>
          <w:marRight w:val="0"/>
          <w:marTop w:val="67"/>
          <w:marBottom w:val="0"/>
          <w:divBdr>
            <w:top w:val="none" w:sz="0" w:space="0" w:color="auto"/>
            <w:left w:val="none" w:sz="0" w:space="0" w:color="auto"/>
            <w:bottom w:val="none" w:sz="0" w:space="0" w:color="auto"/>
            <w:right w:val="none" w:sz="0" w:space="0" w:color="auto"/>
          </w:divBdr>
        </w:div>
      </w:divsChild>
    </w:div>
    <w:div w:id="719859850">
      <w:bodyDiv w:val="1"/>
      <w:marLeft w:val="0"/>
      <w:marRight w:val="0"/>
      <w:marTop w:val="0"/>
      <w:marBottom w:val="0"/>
      <w:divBdr>
        <w:top w:val="none" w:sz="0" w:space="0" w:color="auto"/>
        <w:left w:val="none" w:sz="0" w:space="0" w:color="auto"/>
        <w:bottom w:val="none" w:sz="0" w:space="0" w:color="auto"/>
        <w:right w:val="none" w:sz="0" w:space="0" w:color="auto"/>
      </w:divBdr>
    </w:div>
    <w:div w:id="758714856">
      <w:bodyDiv w:val="1"/>
      <w:marLeft w:val="0"/>
      <w:marRight w:val="0"/>
      <w:marTop w:val="0"/>
      <w:marBottom w:val="0"/>
      <w:divBdr>
        <w:top w:val="none" w:sz="0" w:space="0" w:color="auto"/>
        <w:left w:val="none" w:sz="0" w:space="0" w:color="auto"/>
        <w:bottom w:val="none" w:sz="0" w:space="0" w:color="auto"/>
        <w:right w:val="none" w:sz="0" w:space="0" w:color="auto"/>
      </w:divBdr>
    </w:div>
    <w:div w:id="786848703">
      <w:bodyDiv w:val="1"/>
      <w:marLeft w:val="0"/>
      <w:marRight w:val="0"/>
      <w:marTop w:val="0"/>
      <w:marBottom w:val="0"/>
      <w:divBdr>
        <w:top w:val="none" w:sz="0" w:space="0" w:color="auto"/>
        <w:left w:val="none" w:sz="0" w:space="0" w:color="auto"/>
        <w:bottom w:val="none" w:sz="0" w:space="0" w:color="auto"/>
        <w:right w:val="none" w:sz="0" w:space="0" w:color="auto"/>
      </w:divBdr>
    </w:div>
    <w:div w:id="839005193">
      <w:bodyDiv w:val="1"/>
      <w:marLeft w:val="0"/>
      <w:marRight w:val="0"/>
      <w:marTop w:val="0"/>
      <w:marBottom w:val="0"/>
      <w:divBdr>
        <w:top w:val="none" w:sz="0" w:space="0" w:color="auto"/>
        <w:left w:val="none" w:sz="0" w:space="0" w:color="auto"/>
        <w:bottom w:val="none" w:sz="0" w:space="0" w:color="auto"/>
        <w:right w:val="none" w:sz="0" w:space="0" w:color="auto"/>
      </w:divBdr>
    </w:div>
    <w:div w:id="900560878">
      <w:bodyDiv w:val="1"/>
      <w:marLeft w:val="0"/>
      <w:marRight w:val="0"/>
      <w:marTop w:val="0"/>
      <w:marBottom w:val="0"/>
      <w:divBdr>
        <w:top w:val="none" w:sz="0" w:space="0" w:color="auto"/>
        <w:left w:val="none" w:sz="0" w:space="0" w:color="auto"/>
        <w:bottom w:val="none" w:sz="0" w:space="0" w:color="auto"/>
        <w:right w:val="none" w:sz="0" w:space="0" w:color="auto"/>
      </w:divBdr>
    </w:div>
    <w:div w:id="945893675">
      <w:bodyDiv w:val="1"/>
      <w:marLeft w:val="0"/>
      <w:marRight w:val="0"/>
      <w:marTop w:val="0"/>
      <w:marBottom w:val="0"/>
      <w:divBdr>
        <w:top w:val="none" w:sz="0" w:space="0" w:color="auto"/>
        <w:left w:val="none" w:sz="0" w:space="0" w:color="auto"/>
        <w:bottom w:val="none" w:sz="0" w:space="0" w:color="auto"/>
        <w:right w:val="none" w:sz="0" w:space="0" w:color="auto"/>
      </w:divBdr>
      <w:divsChild>
        <w:div w:id="413940869">
          <w:marLeft w:val="547"/>
          <w:marRight w:val="0"/>
          <w:marTop w:val="134"/>
          <w:marBottom w:val="0"/>
          <w:divBdr>
            <w:top w:val="none" w:sz="0" w:space="0" w:color="auto"/>
            <w:left w:val="none" w:sz="0" w:space="0" w:color="auto"/>
            <w:bottom w:val="none" w:sz="0" w:space="0" w:color="auto"/>
            <w:right w:val="none" w:sz="0" w:space="0" w:color="auto"/>
          </w:divBdr>
        </w:div>
        <w:div w:id="787167190">
          <w:marLeft w:val="547"/>
          <w:marRight w:val="0"/>
          <w:marTop w:val="134"/>
          <w:marBottom w:val="0"/>
          <w:divBdr>
            <w:top w:val="none" w:sz="0" w:space="0" w:color="auto"/>
            <w:left w:val="none" w:sz="0" w:space="0" w:color="auto"/>
            <w:bottom w:val="none" w:sz="0" w:space="0" w:color="auto"/>
            <w:right w:val="none" w:sz="0" w:space="0" w:color="auto"/>
          </w:divBdr>
        </w:div>
        <w:div w:id="824131903">
          <w:marLeft w:val="547"/>
          <w:marRight w:val="0"/>
          <w:marTop w:val="134"/>
          <w:marBottom w:val="0"/>
          <w:divBdr>
            <w:top w:val="none" w:sz="0" w:space="0" w:color="auto"/>
            <w:left w:val="none" w:sz="0" w:space="0" w:color="auto"/>
            <w:bottom w:val="none" w:sz="0" w:space="0" w:color="auto"/>
            <w:right w:val="none" w:sz="0" w:space="0" w:color="auto"/>
          </w:divBdr>
        </w:div>
        <w:div w:id="1145008147">
          <w:marLeft w:val="547"/>
          <w:marRight w:val="0"/>
          <w:marTop w:val="134"/>
          <w:marBottom w:val="0"/>
          <w:divBdr>
            <w:top w:val="none" w:sz="0" w:space="0" w:color="auto"/>
            <w:left w:val="none" w:sz="0" w:space="0" w:color="auto"/>
            <w:bottom w:val="none" w:sz="0" w:space="0" w:color="auto"/>
            <w:right w:val="none" w:sz="0" w:space="0" w:color="auto"/>
          </w:divBdr>
        </w:div>
        <w:div w:id="1148739703">
          <w:marLeft w:val="547"/>
          <w:marRight w:val="0"/>
          <w:marTop w:val="134"/>
          <w:marBottom w:val="0"/>
          <w:divBdr>
            <w:top w:val="none" w:sz="0" w:space="0" w:color="auto"/>
            <w:left w:val="none" w:sz="0" w:space="0" w:color="auto"/>
            <w:bottom w:val="none" w:sz="0" w:space="0" w:color="auto"/>
            <w:right w:val="none" w:sz="0" w:space="0" w:color="auto"/>
          </w:divBdr>
        </w:div>
        <w:div w:id="1265966542">
          <w:marLeft w:val="547"/>
          <w:marRight w:val="0"/>
          <w:marTop w:val="134"/>
          <w:marBottom w:val="0"/>
          <w:divBdr>
            <w:top w:val="none" w:sz="0" w:space="0" w:color="auto"/>
            <w:left w:val="none" w:sz="0" w:space="0" w:color="auto"/>
            <w:bottom w:val="none" w:sz="0" w:space="0" w:color="auto"/>
            <w:right w:val="none" w:sz="0" w:space="0" w:color="auto"/>
          </w:divBdr>
        </w:div>
        <w:div w:id="1762219592">
          <w:marLeft w:val="547"/>
          <w:marRight w:val="0"/>
          <w:marTop w:val="134"/>
          <w:marBottom w:val="0"/>
          <w:divBdr>
            <w:top w:val="none" w:sz="0" w:space="0" w:color="auto"/>
            <w:left w:val="none" w:sz="0" w:space="0" w:color="auto"/>
            <w:bottom w:val="none" w:sz="0" w:space="0" w:color="auto"/>
            <w:right w:val="none" w:sz="0" w:space="0" w:color="auto"/>
          </w:divBdr>
        </w:div>
        <w:div w:id="2145846828">
          <w:marLeft w:val="547"/>
          <w:marRight w:val="0"/>
          <w:marTop w:val="134"/>
          <w:marBottom w:val="0"/>
          <w:divBdr>
            <w:top w:val="none" w:sz="0" w:space="0" w:color="auto"/>
            <w:left w:val="none" w:sz="0" w:space="0" w:color="auto"/>
            <w:bottom w:val="none" w:sz="0" w:space="0" w:color="auto"/>
            <w:right w:val="none" w:sz="0" w:space="0" w:color="auto"/>
          </w:divBdr>
        </w:div>
      </w:divsChild>
    </w:div>
    <w:div w:id="1051925176">
      <w:bodyDiv w:val="1"/>
      <w:marLeft w:val="0"/>
      <w:marRight w:val="0"/>
      <w:marTop w:val="0"/>
      <w:marBottom w:val="0"/>
      <w:divBdr>
        <w:top w:val="none" w:sz="0" w:space="0" w:color="auto"/>
        <w:left w:val="none" w:sz="0" w:space="0" w:color="auto"/>
        <w:bottom w:val="none" w:sz="0" w:space="0" w:color="auto"/>
        <w:right w:val="none" w:sz="0" w:space="0" w:color="auto"/>
      </w:divBdr>
    </w:div>
    <w:div w:id="1092239712">
      <w:bodyDiv w:val="1"/>
      <w:marLeft w:val="0"/>
      <w:marRight w:val="0"/>
      <w:marTop w:val="0"/>
      <w:marBottom w:val="0"/>
      <w:divBdr>
        <w:top w:val="none" w:sz="0" w:space="0" w:color="auto"/>
        <w:left w:val="none" w:sz="0" w:space="0" w:color="auto"/>
        <w:bottom w:val="none" w:sz="0" w:space="0" w:color="auto"/>
        <w:right w:val="none" w:sz="0" w:space="0" w:color="auto"/>
      </w:divBdr>
    </w:div>
    <w:div w:id="1148010552">
      <w:bodyDiv w:val="1"/>
      <w:marLeft w:val="0"/>
      <w:marRight w:val="0"/>
      <w:marTop w:val="0"/>
      <w:marBottom w:val="0"/>
      <w:divBdr>
        <w:top w:val="none" w:sz="0" w:space="0" w:color="auto"/>
        <w:left w:val="none" w:sz="0" w:space="0" w:color="auto"/>
        <w:bottom w:val="none" w:sz="0" w:space="0" w:color="auto"/>
        <w:right w:val="none" w:sz="0" w:space="0" w:color="auto"/>
      </w:divBdr>
    </w:div>
    <w:div w:id="1365864198">
      <w:bodyDiv w:val="1"/>
      <w:marLeft w:val="0"/>
      <w:marRight w:val="0"/>
      <w:marTop w:val="0"/>
      <w:marBottom w:val="0"/>
      <w:divBdr>
        <w:top w:val="none" w:sz="0" w:space="0" w:color="auto"/>
        <w:left w:val="none" w:sz="0" w:space="0" w:color="auto"/>
        <w:bottom w:val="none" w:sz="0" w:space="0" w:color="auto"/>
        <w:right w:val="none" w:sz="0" w:space="0" w:color="auto"/>
      </w:divBdr>
    </w:div>
    <w:div w:id="1384669103">
      <w:bodyDiv w:val="1"/>
      <w:marLeft w:val="0"/>
      <w:marRight w:val="0"/>
      <w:marTop w:val="0"/>
      <w:marBottom w:val="0"/>
      <w:divBdr>
        <w:top w:val="none" w:sz="0" w:space="0" w:color="auto"/>
        <w:left w:val="none" w:sz="0" w:space="0" w:color="auto"/>
        <w:bottom w:val="none" w:sz="0" w:space="0" w:color="auto"/>
        <w:right w:val="none" w:sz="0" w:space="0" w:color="auto"/>
      </w:divBdr>
    </w:div>
    <w:div w:id="1496149000">
      <w:bodyDiv w:val="1"/>
      <w:marLeft w:val="0"/>
      <w:marRight w:val="0"/>
      <w:marTop w:val="0"/>
      <w:marBottom w:val="0"/>
      <w:divBdr>
        <w:top w:val="none" w:sz="0" w:space="0" w:color="auto"/>
        <w:left w:val="none" w:sz="0" w:space="0" w:color="auto"/>
        <w:bottom w:val="none" w:sz="0" w:space="0" w:color="auto"/>
        <w:right w:val="none" w:sz="0" w:space="0" w:color="auto"/>
      </w:divBdr>
    </w:div>
    <w:div w:id="1554273655">
      <w:bodyDiv w:val="1"/>
      <w:marLeft w:val="0"/>
      <w:marRight w:val="0"/>
      <w:marTop w:val="0"/>
      <w:marBottom w:val="0"/>
      <w:divBdr>
        <w:top w:val="none" w:sz="0" w:space="0" w:color="auto"/>
        <w:left w:val="none" w:sz="0" w:space="0" w:color="auto"/>
        <w:bottom w:val="none" w:sz="0" w:space="0" w:color="auto"/>
        <w:right w:val="none" w:sz="0" w:space="0" w:color="auto"/>
      </w:divBdr>
    </w:div>
    <w:div w:id="1563446400">
      <w:bodyDiv w:val="1"/>
      <w:marLeft w:val="0"/>
      <w:marRight w:val="0"/>
      <w:marTop w:val="0"/>
      <w:marBottom w:val="0"/>
      <w:divBdr>
        <w:top w:val="none" w:sz="0" w:space="0" w:color="auto"/>
        <w:left w:val="none" w:sz="0" w:space="0" w:color="auto"/>
        <w:bottom w:val="none" w:sz="0" w:space="0" w:color="auto"/>
        <w:right w:val="none" w:sz="0" w:space="0" w:color="auto"/>
      </w:divBdr>
      <w:divsChild>
        <w:div w:id="36856118">
          <w:marLeft w:val="547"/>
          <w:marRight w:val="0"/>
          <w:marTop w:val="86"/>
          <w:marBottom w:val="0"/>
          <w:divBdr>
            <w:top w:val="none" w:sz="0" w:space="0" w:color="auto"/>
            <w:left w:val="none" w:sz="0" w:space="0" w:color="auto"/>
            <w:bottom w:val="none" w:sz="0" w:space="0" w:color="auto"/>
            <w:right w:val="none" w:sz="0" w:space="0" w:color="auto"/>
          </w:divBdr>
        </w:div>
        <w:div w:id="676924746">
          <w:marLeft w:val="547"/>
          <w:marRight w:val="0"/>
          <w:marTop w:val="86"/>
          <w:marBottom w:val="0"/>
          <w:divBdr>
            <w:top w:val="none" w:sz="0" w:space="0" w:color="auto"/>
            <w:left w:val="none" w:sz="0" w:space="0" w:color="auto"/>
            <w:bottom w:val="none" w:sz="0" w:space="0" w:color="auto"/>
            <w:right w:val="none" w:sz="0" w:space="0" w:color="auto"/>
          </w:divBdr>
        </w:div>
        <w:div w:id="1729573729">
          <w:marLeft w:val="547"/>
          <w:marRight w:val="0"/>
          <w:marTop w:val="86"/>
          <w:marBottom w:val="0"/>
          <w:divBdr>
            <w:top w:val="none" w:sz="0" w:space="0" w:color="auto"/>
            <w:left w:val="none" w:sz="0" w:space="0" w:color="auto"/>
            <w:bottom w:val="none" w:sz="0" w:space="0" w:color="auto"/>
            <w:right w:val="none" w:sz="0" w:space="0" w:color="auto"/>
          </w:divBdr>
        </w:div>
        <w:div w:id="2032877021">
          <w:marLeft w:val="547"/>
          <w:marRight w:val="0"/>
          <w:marTop w:val="86"/>
          <w:marBottom w:val="0"/>
          <w:divBdr>
            <w:top w:val="none" w:sz="0" w:space="0" w:color="auto"/>
            <w:left w:val="none" w:sz="0" w:space="0" w:color="auto"/>
            <w:bottom w:val="none" w:sz="0" w:space="0" w:color="auto"/>
            <w:right w:val="none" w:sz="0" w:space="0" w:color="auto"/>
          </w:divBdr>
        </w:div>
      </w:divsChild>
    </w:div>
    <w:div w:id="1569685296">
      <w:bodyDiv w:val="1"/>
      <w:marLeft w:val="0"/>
      <w:marRight w:val="0"/>
      <w:marTop w:val="0"/>
      <w:marBottom w:val="0"/>
      <w:divBdr>
        <w:top w:val="none" w:sz="0" w:space="0" w:color="auto"/>
        <w:left w:val="none" w:sz="0" w:space="0" w:color="auto"/>
        <w:bottom w:val="none" w:sz="0" w:space="0" w:color="auto"/>
        <w:right w:val="none" w:sz="0" w:space="0" w:color="auto"/>
      </w:divBdr>
    </w:div>
    <w:div w:id="1658067156">
      <w:bodyDiv w:val="1"/>
      <w:marLeft w:val="0"/>
      <w:marRight w:val="0"/>
      <w:marTop w:val="0"/>
      <w:marBottom w:val="0"/>
      <w:divBdr>
        <w:top w:val="none" w:sz="0" w:space="0" w:color="auto"/>
        <w:left w:val="none" w:sz="0" w:space="0" w:color="auto"/>
        <w:bottom w:val="none" w:sz="0" w:space="0" w:color="auto"/>
        <w:right w:val="none" w:sz="0" w:space="0" w:color="auto"/>
      </w:divBdr>
      <w:divsChild>
        <w:div w:id="60561257">
          <w:marLeft w:val="1411"/>
          <w:marRight w:val="0"/>
          <w:marTop w:val="96"/>
          <w:marBottom w:val="0"/>
          <w:divBdr>
            <w:top w:val="none" w:sz="0" w:space="0" w:color="auto"/>
            <w:left w:val="none" w:sz="0" w:space="0" w:color="auto"/>
            <w:bottom w:val="none" w:sz="0" w:space="0" w:color="auto"/>
            <w:right w:val="none" w:sz="0" w:space="0" w:color="auto"/>
          </w:divBdr>
        </w:div>
        <w:div w:id="70541959">
          <w:marLeft w:val="1411"/>
          <w:marRight w:val="0"/>
          <w:marTop w:val="96"/>
          <w:marBottom w:val="0"/>
          <w:divBdr>
            <w:top w:val="none" w:sz="0" w:space="0" w:color="auto"/>
            <w:left w:val="none" w:sz="0" w:space="0" w:color="auto"/>
            <w:bottom w:val="none" w:sz="0" w:space="0" w:color="auto"/>
            <w:right w:val="none" w:sz="0" w:space="0" w:color="auto"/>
          </w:divBdr>
        </w:div>
        <w:div w:id="571431835">
          <w:marLeft w:val="1411"/>
          <w:marRight w:val="0"/>
          <w:marTop w:val="96"/>
          <w:marBottom w:val="0"/>
          <w:divBdr>
            <w:top w:val="none" w:sz="0" w:space="0" w:color="auto"/>
            <w:left w:val="none" w:sz="0" w:space="0" w:color="auto"/>
            <w:bottom w:val="none" w:sz="0" w:space="0" w:color="auto"/>
            <w:right w:val="none" w:sz="0" w:space="0" w:color="auto"/>
          </w:divBdr>
        </w:div>
        <w:div w:id="732628268">
          <w:marLeft w:val="720"/>
          <w:marRight w:val="0"/>
          <w:marTop w:val="96"/>
          <w:marBottom w:val="0"/>
          <w:divBdr>
            <w:top w:val="none" w:sz="0" w:space="0" w:color="auto"/>
            <w:left w:val="none" w:sz="0" w:space="0" w:color="auto"/>
            <w:bottom w:val="none" w:sz="0" w:space="0" w:color="auto"/>
            <w:right w:val="none" w:sz="0" w:space="0" w:color="auto"/>
          </w:divBdr>
        </w:div>
        <w:div w:id="1645161034">
          <w:marLeft w:val="1411"/>
          <w:marRight w:val="0"/>
          <w:marTop w:val="96"/>
          <w:marBottom w:val="0"/>
          <w:divBdr>
            <w:top w:val="none" w:sz="0" w:space="0" w:color="auto"/>
            <w:left w:val="none" w:sz="0" w:space="0" w:color="auto"/>
            <w:bottom w:val="none" w:sz="0" w:space="0" w:color="auto"/>
            <w:right w:val="none" w:sz="0" w:space="0" w:color="auto"/>
          </w:divBdr>
        </w:div>
      </w:divsChild>
    </w:div>
    <w:div w:id="1767114837">
      <w:bodyDiv w:val="1"/>
      <w:marLeft w:val="0"/>
      <w:marRight w:val="0"/>
      <w:marTop w:val="0"/>
      <w:marBottom w:val="0"/>
      <w:divBdr>
        <w:top w:val="none" w:sz="0" w:space="0" w:color="auto"/>
        <w:left w:val="none" w:sz="0" w:space="0" w:color="auto"/>
        <w:bottom w:val="none" w:sz="0" w:space="0" w:color="auto"/>
        <w:right w:val="none" w:sz="0" w:space="0" w:color="auto"/>
      </w:divBdr>
      <w:divsChild>
        <w:div w:id="123667689">
          <w:marLeft w:val="1166"/>
          <w:marRight w:val="0"/>
          <w:marTop w:val="96"/>
          <w:marBottom w:val="0"/>
          <w:divBdr>
            <w:top w:val="none" w:sz="0" w:space="0" w:color="auto"/>
            <w:left w:val="none" w:sz="0" w:space="0" w:color="auto"/>
            <w:bottom w:val="none" w:sz="0" w:space="0" w:color="auto"/>
            <w:right w:val="none" w:sz="0" w:space="0" w:color="auto"/>
          </w:divBdr>
        </w:div>
        <w:div w:id="1059093045">
          <w:marLeft w:val="1800"/>
          <w:marRight w:val="0"/>
          <w:marTop w:val="96"/>
          <w:marBottom w:val="0"/>
          <w:divBdr>
            <w:top w:val="none" w:sz="0" w:space="0" w:color="auto"/>
            <w:left w:val="none" w:sz="0" w:space="0" w:color="auto"/>
            <w:bottom w:val="none" w:sz="0" w:space="0" w:color="auto"/>
            <w:right w:val="none" w:sz="0" w:space="0" w:color="auto"/>
          </w:divBdr>
        </w:div>
        <w:div w:id="1439911828">
          <w:marLeft w:val="1166"/>
          <w:marRight w:val="0"/>
          <w:marTop w:val="96"/>
          <w:marBottom w:val="0"/>
          <w:divBdr>
            <w:top w:val="none" w:sz="0" w:space="0" w:color="auto"/>
            <w:left w:val="none" w:sz="0" w:space="0" w:color="auto"/>
            <w:bottom w:val="none" w:sz="0" w:space="0" w:color="auto"/>
            <w:right w:val="none" w:sz="0" w:space="0" w:color="auto"/>
          </w:divBdr>
        </w:div>
        <w:div w:id="1822623089">
          <w:marLeft w:val="1166"/>
          <w:marRight w:val="0"/>
          <w:marTop w:val="96"/>
          <w:marBottom w:val="0"/>
          <w:divBdr>
            <w:top w:val="none" w:sz="0" w:space="0" w:color="auto"/>
            <w:left w:val="none" w:sz="0" w:space="0" w:color="auto"/>
            <w:bottom w:val="none" w:sz="0" w:space="0" w:color="auto"/>
            <w:right w:val="none" w:sz="0" w:space="0" w:color="auto"/>
          </w:divBdr>
        </w:div>
        <w:div w:id="1908951741">
          <w:marLeft w:val="1800"/>
          <w:marRight w:val="0"/>
          <w:marTop w:val="96"/>
          <w:marBottom w:val="0"/>
          <w:divBdr>
            <w:top w:val="none" w:sz="0" w:space="0" w:color="auto"/>
            <w:left w:val="none" w:sz="0" w:space="0" w:color="auto"/>
            <w:bottom w:val="none" w:sz="0" w:space="0" w:color="auto"/>
            <w:right w:val="none" w:sz="0" w:space="0" w:color="auto"/>
          </w:divBdr>
        </w:div>
        <w:div w:id="2116246387">
          <w:marLeft w:val="1166"/>
          <w:marRight w:val="0"/>
          <w:marTop w:val="96"/>
          <w:marBottom w:val="0"/>
          <w:divBdr>
            <w:top w:val="none" w:sz="0" w:space="0" w:color="auto"/>
            <w:left w:val="none" w:sz="0" w:space="0" w:color="auto"/>
            <w:bottom w:val="none" w:sz="0" w:space="0" w:color="auto"/>
            <w:right w:val="none" w:sz="0" w:space="0" w:color="auto"/>
          </w:divBdr>
        </w:div>
      </w:divsChild>
    </w:div>
    <w:div w:id="1901093766">
      <w:bodyDiv w:val="1"/>
      <w:marLeft w:val="0"/>
      <w:marRight w:val="0"/>
      <w:marTop w:val="0"/>
      <w:marBottom w:val="0"/>
      <w:divBdr>
        <w:top w:val="none" w:sz="0" w:space="0" w:color="auto"/>
        <w:left w:val="none" w:sz="0" w:space="0" w:color="auto"/>
        <w:bottom w:val="none" w:sz="0" w:space="0" w:color="auto"/>
        <w:right w:val="none" w:sz="0" w:space="0" w:color="auto"/>
      </w:divBdr>
      <w:divsChild>
        <w:div w:id="49959462">
          <w:marLeft w:val="547"/>
          <w:marRight w:val="0"/>
          <w:marTop w:val="77"/>
          <w:marBottom w:val="0"/>
          <w:divBdr>
            <w:top w:val="none" w:sz="0" w:space="0" w:color="auto"/>
            <w:left w:val="none" w:sz="0" w:space="0" w:color="auto"/>
            <w:bottom w:val="none" w:sz="0" w:space="0" w:color="auto"/>
            <w:right w:val="none" w:sz="0" w:space="0" w:color="auto"/>
          </w:divBdr>
        </w:div>
        <w:div w:id="216671549">
          <w:marLeft w:val="547"/>
          <w:marRight w:val="0"/>
          <w:marTop w:val="77"/>
          <w:marBottom w:val="0"/>
          <w:divBdr>
            <w:top w:val="none" w:sz="0" w:space="0" w:color="auto"/>
            <w:left w:val="none" w:sz="0" w:space="0" w:color="auto"/>
            <w:bottom w:val="none" w:sz="0" w:space="0" w:color="auto"/>
            <w:right w:val="none" w:sz="0" w:space="0" w:color="auto"/>
          </w:divBdr>
        </w:div>
        <w:div w:id="517935311">
          <w:marLeft w:val="547"/>
          <w:marRight w:val="0"/>
          <w:marTop w:val="77"/>
          <w:marBottom w:val="0"/>
          <w:divBdr>
            <w:top w:val="none" w:sz="0" w:space="0" w:color="auto"/>
            <w:left w:val="none" w:sz="0" w:space="0" w:color="auto"/>
            <w:bottom w:val="none" w:sz="0" w:space="0" w:color="auto"/>
            <w:right w:val="none" w:sz="0" w:space="0" w:color="auto"/>
          </w:divBdr>
        </w:div>
        <w:div w:id="1021319473">
          <w:marLeft w:val="547"/>
          <w:marRight w:val="0"/>
          <w:marTop w:val="77"/>
          <w:marBottom w:val="0"/>
          <w:divBdr>
            <w:top w:val="none" w:sz="0" w:space="0" w:color="auto"/>
            <w:left w:val="none" w:sz="0" w:space="0" w:color="auto"/>
            <w:bottom w:val="none" w:sz="0" w:space="0" w:color="auto"/>
            <w:right w:val="none" w:sz="0" w:space="0" w:color="auto"/>
          </w:divBdr>
        </w:div>
        <w:div w:id="1777286742">
          <w:marLeft w:val="547"/>
          <w:marRight w:val="0"/>
          <w:marTop w:val="77"/>
          <w:marBottom w:val="0"/>
          <w:divBdr>
            <w:top w:val="none" w:sz="0" w:space="0" w:color="auto"/>
            <w:left w:val="none" w:sz="0" w:space="0" w:color="auto"/>
            <w:bottom w:val="none" w:sz="0" w:space="0" w:color="auto"/>
            <w:right w:val="none" w:sz="0" w:space="0" w:color="auto"/>
          </w:divBdr>
        </w:div>
      </w:divsChild>
    </w:div>
    <w:div w:id="1907109338">
      <w:bodyDiv w:val="1"/>
      <w:marLeft w:val="0"/>
      <w:marRight w:val="0"/>
      <w:marTop w:val="0"/>
      <w:marBottom w:val="0"/>
      <w:divBdr>
        <w:top w:val="none" w:sz="0" w:space="0" w:color="auto"/>
        <w:left w:val="none" w:sz="0" w:space="0" w:color="auto"/>
        <w:bottom w:val="none" w:sz="0" w:space="0" w:color="auto"/>
        <w:right w:val="none" w:sz="0" w:space="0" w:color="auto"/>
      </w:divBdr>
    </w:div>
    <w:div w:id="1981374320">
      <w:bodyDiv w:val="1"/>
      <w:marLeft w:val="0"/>
      <w:marRight w:val="0"/>
      <w:marTop w:val="0"/>
      <w:marBottom w:val="0"/>
      <w:divBdr>
        <w:top w:val="none" w:sz="0" w:space="0" w:color="auto"/>
        <w:left w:val="none" w:sz="0" w:space="0" w:color="auto"/>
        <w:bottom w:val="none" w:sz="0" w:space="0" w:color="auto"/>
        <w:right w:val="none" w:sz="0" w:space="0" w:color="auto"/>
      </w:divBdr>
    </w:div>
    <w:div w:id="1992784303">
      <w:bodyDiv w:val="1"/>
      <w:marLeft w:val="0"/>
      <w:marRight w:val="0"/>
      <w:marTop w:val="0"/>
      <w:marBottom w:val="0"/>
      <w:divBdr>
        <w:top w:val="none" w:sz="0" w:space="0" w:color="auto"/>
        <w:left w:val="none" w:sz="0" w:space="0" w:color="auto"/>
        <w:bottom w:val="none" w:sz="0" w:space="0" w:color="auto"/>
        <w:right w:val="none" w:sz="0" w:space="0" w:color="auto"/>
      </w:divBdr>
    </w:div>
    <w:div w:id="21083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ver.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39692BC9F914FAB8AFFD1D31848B0" ma:contentTypeVersion="2" ma:contentTypeDescription="Create a new document." ma:contentTypeScope="" ma:versionID="834cbef47a8827dfd6dcd3ee6c1b1e65">
  <xsd:schema xmlns:xsd="http://www.w3.org/2001/XMLSchema" xmlns:xs="http://www.w3.org/2001/XMLSchema" xmlns:p="http://schemas.microsoft.com/office/2006/metadata/properties" xmlns:ns1="http://schemas.microsoft.com/sharepoint/v3" targetNamespace="http://schemas.microsoft.com/office/2006/metadata/properties" ma:root="true" ma:fieldsID="77495c11f9cb744321fa7fed5f64acf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367E69-2F66-41AF-B015-3B38830B8AEB}"/>
</file>

<file path=customXml/itemProps2.xml><?xml version="1.0" encoding="utf-8"?>
<ds:datastoreItem xmlns:ds="http://schemas.openxmlformats.org/officeDocument/2006/customXml" ds:itemID="{F0834C7B-30EA-3D47-BD5D-4F484070C1FF}">
  <ds:schemaRefs>
    <ds:schemaRef ds:uri="http://schemas.openxmlformats.org/officeDocument/2006/bibliography"/>
  </ds:schemaRefs>
</ds:datastoreItem>
</file>

<file path=customXml/itemProps3.xml><?xml version="1.0" encoding="utf-8"?>
<ds:datastoreItem xmlns:ds="http://schemas.openxmlformats.org/officeDocument/2006/customXml" ds:itemID="{E7097E1B-1465-4895-BF77-631644E21CD3}">
  <ds:schemaRefs>
    <ds:schemaRef ds:uri="http://schemas.microsoft.com/sharepoint/v3/contenttype/forms"/>
  </ds:schemaRefs>
</ds:datastoreItem>
</file>

<file path=customXml/itemProps4.xml><?xml version="1.0" encoding="utf-8"?>
<ds:datastoreItem xmlns:ds="http://schemas.openxmlformats.org/officeDocument/2006/customXml" ds:itemID="{97490793-55E7-4AC2-ADF9-C5D534067C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5856</CharactersWithSpaces>
  <SharedDoc>false</SharedDoc>
  <HLinks>
    <vt:vector size="144" baseType="variant">
      <vt:variant>
        <vt:i4>7667757</vt:i4>
      </vt:variant>
      <vt:variant>
        <vt:i4>363</vt:i4>
      </vt:variant>
      <vt:variant>
        <vt:i4>0</vt:i4>
      </vt:variant>
      <vt:variant>
        <vt:i4>5</vt:i4>
      </vt:variant>
      <vt:variant>
        <vt:lpwstr>http://www.qsa.qld.edu.au/3141.html</vt:lpwstr>
      </vt:variant>
      <vt:variant>
        <vt:lpwstr/>
      </vt:variant>
      <vt:variant>
        <vt:i4>327763</vt:i4>
      </vt:variant>
      <vt:variant>
        <vt:i4>321</vt:i4>
      </vt:variant>
      <vt:variant>
        <vt:i4>0</vt:i4>
      </vt:variant>
      <vt:variant>
        <vt:i4>5</vt:i4>
      </vt:variant>
      <vt:variant>
        <vt:lpwstr>http://www.asqa.gov.au/about-asqa/national-vet-regulation/vet-quality-framework.html</vt:lpwstr>
      </vt:variant>
      <vt:variant>
        <vt:lpwstr/>
      </vt:variant>
      <vt:variant>
        <vt:i4>1703987</vt:i4>
      </vt:variant>
      <vt:variant>
        <vt:i4>128</vt:i4>
      </vt:variant>
      <vt:variant>
        <vt:i4>0</vt:i4>
      </vt:variant>
      <vt:variant>
        <vt:i4>5</vt:i4>
      </vt:variant>
      <vt:variant>
        <vt:lpwstr/>
      </vt:variant>
      <vt:variant>
        <vt:lpwstr>_Toc331598834</vt:lpwstr>
      </vt:variant>
      <vt:variant>
        <vt:i4>1703987</vt:i4>
      </vt:variant>
      <vt:variant>
        <vt:i4>122</vt:i4>
      </vt:variant>
      <vt:variant>
        <vt:i4>0</vt:i4>
      </vt:variant>
      <vt:variant>
        <vt:i4>5</vt:i4>
      </vt:variant>
      <vt:variant>
        <vt:lpwstr/>
      </vt:variant>
      <vt:variant>
        <vt:lpwstr>_Toc331598833</vt:lpwstr>
      </vt:variant>
      <vt:variant>
        <vt:i4>1703987</vt:i4>
      </vt:variant>
      <vt:variant>
        <vt:i4>116</vt:i4>
      </vt:variant>
      <vt:variant>
        <vt:i4>0</vt:i4>
      </vt:variant>
      <vt:variant>
        <vt:i4>5</vt:i4>
      </vt:variant>
      <vt:variant>
        <vt:lpwstr/>
      </vt:variant>
      <vt:variant>
        <vt:lpwstr>_Toc331598832</vt:lpwstr>
      </vt:variant>
      <vt:variant>
        <vt:i4>1703987</vt:i4>
      </vt:variant>
      <vt:variant>
        <vt:i4>110</vt:i4>
      </vt:variant>
      <vt:variant>
        <vt:i4>0</vt:i4>
      </vt:variant>
      <vt:variant>
        <vt:i4>5</vt:i4>
      </vt:variant>
      <vt:variant>
        <vt:lpwstr/>
      </vt:variant>
      <vt:variant>
        <vt:lpwstr>_Toc331598831</vt:lpwstr>
      </vt:variant>
      <vt:variant>
        <vt:i4>1703987</vt:i4>
      </vt:variant>
      <vt:variant>
        <vt:i4>104</vt:i4>
      </vt:variant>
      <vt:variant>
        <vt:i4>0</vt:i4>
      </vt:variant>
      <vt:variant>
        <vt:i4>5</vt:i4>
      </vt:variant>
      <vt:variant>
        <vt:lpwstr/>
      </vt:variant>
      <vt:variant>
        <vt:lpwstr>_Toc331598830</vt:lpwstr>
      </vt:variant>
      <vt:variant>
        <vt:i4>1769523</vt:i4>
      </vt:variant>
      <vt:variant>
        <vt:i4>98</vt:i4>
      </vt:variant>
      <vt:variant>
        <vt:i4>0</vt:i4>
      </vt:variant>
      <vt:variant>
        <vt:i4>5</vt:i4>
      </vt:variant>
      <vt:variant>
        <vt:lpwstr/>
      </vt:variant>
      <vt:variant>
        <vt:lpwstr>_Toc331598829</vt:lpwstr>
      </vt:variant>
      <vt:variant>
        <vt:i4>1769523</vt:i4>
      </vt:variant>
      <vt:variant>
        <vt:i4>92</vt:i4>
      </vt:variant>
      <vt:variant>
        <vt:i4>0</vt:i4>
      </vt:variant>
      <vt:variant>
        <vt:i4>5</vt:i4>
      </vt:variant>
      <vt:variant>
        <vt:lpwstr/>
      </vt:variant>
      <vt:variant>
        <vt:lpwstr>_Toc331598828</vt:lpwstr>
      </vt:variant>
      <vt:variant>
        <vt:i4>1769523</vt:i4>
      </vt:variant>
      <vt:variant>
        <vt:i4>86</vt:i4>
      </vt:variant>
      <vt:variant>
        <vt:i4>0</vt:i4>
      </vt:variant>
      <vt:variant>
        <vt:i4>5</vt:i4>
      </vt:variant>
      <vt:variant>
        <vt:lpwstr/>
      </vt:variant>
      <vt:variant>
        <vt:lpwstr>_Toc331598827</vt:lpwstr>
      </vt:variant>
      <vt:variant>
        <vt:i4>1769523</vt:i4>
      </vt:variant>
      <vt:variant>
        <vt:i4>80</vt:i4>
      </vt:variant>
      <vt:variant>
        <vt:i4>0</vt:i4>
      </vt:variant>
      <vt:variant>
        <vt:i4>5</vt:i4>
      </vt:variant>
      <vt:variant>
        <vt:lpwstr/>
      </vt:variant>
      <vt:variant>
        <vt:lpwstr>_Toc331598826</vt:lpwstr>
      </vt:variant>
      <vt:variant>
        <vt:i4>1769523</vt:i4>
      </vt:variant>
      <vt:variant>
        <vt:i4>74</vt:i4>
      </vt:variant>
      <vt:variant>
        <vt:i4>0</vt:i4>
      </vt:variant>
      <vt:variant>
        <vt:i4>5</vt:i4>
      </vt:variant>
      <vt:variant>
        <vt:lpwstr/>
      </vt:variant>
      <vt:variant>
        <vt:lpwstr>_Toc331598825</vt:lpwstr>
      </vt:variant>
      <vt:variant>
        <vt:i4>1769523</vt:i4>
      </vt:variant>
      <vt:variant>
        <vt:i4>68</vt:i4>
      </vt:variant>
      <vt:variant>
        <vt:i4>0</vt:i4>
      </vt:variant>
      <vt:variant>
        <vt:i4>5</vt:i4>
      </vt:variant>
      <vt:variant>
        <vt:lpwstr/>
      </vt:variant>
      <vt:variant>
        <vt:lpwstr>_Toc331598824</vt:lpwstr>
      </vt:variant>
      <vt:variant>
        <vt:i4>1769523</vt:i4>
      </vt:variant>
      <vt:variant>
        <vt:i4>62</vt:i4>
      </vt:variant>
      <vt:variant>
        <vt:i4>0</vt:i4>
      </vt:variant>
      <vt:variant>
        <vt:i4>5</vt:i4>
      </vt:variant>
      <vt:variant>
        <vt:lpwstr/>
      </vt:variant>
      <vt:variant>
        <vt:lpwstr>_Toc331598823</vt:lpwstr>
      </vt:variant>
      <vt:variant>
        <vt:i4>1769523</vt:i4>
      </vt:variant>
      <vt:variant>
        <vt:i4>56</vt:i4>
      </vt:variant>
      <vt:variant>
        <vt:i4>0</vt:i4>
      </vt:variant>
      <vt:variant>
        <vt:i4>5</vt:i4>
      </vt:variant>
      <vt:variant>
        <vt:lpwstr/>
      </vt:variant>
      <vt:variant>
        <vt:lpwstr>_Toc331598822</vt:lpwstr>
      </vt:variant>
      <vt:variant>
        <vt:i4>1769523</vt:i4>
      </vt:variant>
      <vt:variant>
        <vt:i4>50</vt:i4>
      </vt:variant>
      <vt:variant>
        <vt:i4>0</vt:i4>
      </vt:variant>
      <vt:variant>
        <vt:i4>5</vt:i4>
      </vt:variant>
      <vt:variant>
        <vt:lpwstr/>
      </vt:variant>
      <vt:variant>
        <vt:lpwstr>_Toc331598821</vt:lpwstr>
      </vt:variant>
      <vt:variant>
        <vt:i4>1769523</vt:i4>
      </vt:variant>
      <vt:variant>
        <vt:i4>44</vt:i4>
      </vt:variant>
      <vt:variant>
        <vt:i4>0</vt:i4>
      </vt:variant>
      <vt:variant>
        <vt:i4>5</vt:i4>
      </vt:variant>
      <vt:variant>
        <vt:lpwstr/>
      </vt:variant>
      <vt:variant>
        <vt:lpwstr>_Toc331598820</vt:lpwstr>
      </vt:variant>
      <vt:variant>
        <vt:i4>1572915</vt:i4>
      </vt:variant>
      <vt:variant>
        <vt:i4>38</vt:i4>
      </vt:variant>
      <vt:variant>
        <vt:i4>0</vt:i4>
      </vt:variant>
      <vt:variant>
        <vt:i4>5</vt:i4>
      </vt:variant>
      <vt:variant>
        <vt:lpwstr/>
      </vt:variant>
      <vt:variant>
        <vt:lpwstr>_Toc331598819</vt:lpwstr>
      </vt:variant>
      <vt:variant>
        <vt:i4>1572915</vt:i4>
      </vt:variant>
      <vt:variant>
        <vt:i4>32</vt:i4>
      </vt:variant>
      <vt:variant>
        <vt:i4>0</vt:i4>
      </vt:variant>
      <vt:variant>
        <vt:i4>5</vt:i4>
      </vt:variant>
      <vt:variant>
        <vt:lpwstr/>
      </vt:variant>
      <vt:variant>
        <vt:lpwstr>_Toc331598818</vt:lpwstr>
      </vt:variant>
      <vt:variant>
        <vt:i4>1572915</vt:i4>
      </vt:variant>
      <vt:variant>
        <vt:i4>26</vt:i4>
      </vt:variant>
      <vt:variant>
        <vt:i4>0</vt:i4>
      </vt:variant>
      <vt:variant>
        <vt:i4>5</vt:i4>
      </vt:variant>
      <vt:variant>
        <vt:lpwstr/>
      </vt:variant>
      <vt:variant>
        <vt:lpwstr>_Toc331598817</vt:lpwstr>
      </vt:variant>
      <vt:variant>
        <vt:i4>1572915</vt:i4>
      </vt:variant>
      <vt:variant>
        <vt:i4>20</vt:i4>
      </vt:variant>
      <vt:variant>
        <vt:i4>0</vt:i4>
      </vt:variant>
      <vt:variant>
        <vt:i4>5</vt:i4>
      </vt:variant>
      <vt:variant>
        <vt:lpwstr/>
      </vt:variant>
      <vt:variant>
        <vt:lpwstr>_Toc331598816</vt:lpwstr>
      </vt:variant>
      <vt:variant>
        <vt:i4>1572915</vt:i4>
      </vt:variant>
      <vt:variant>
        <vt:i4>14</vt:i4>
      </vt:variant>
      <vt:variant>
        <vt:i4>0</vt:i4>
      </vt:variant>
      <vt:variant>
        <vt:i4>5</vt:i4>
      </vt:variant>
      <vt:variant>
        <vt:lpwstr/>
      </vt:variant>
      <vt:variant>
        <vt:lpwstr>_Toc331598815</vt:lpwstr>
      </vt:variant>
      <vt:variant>
        <vt:i4>1572915</vt:i4>
      </vt:variant>
      <vt:variant>
        <vt:i4>8</vt:i4>
      </vt:variant>
      <vt:variant>
        <vt:i4>0</vt:i4>
      </vt:variant>
      <vt:variant>
        <vt:i4>5</vt:i4>
      </vt:variant>
      <vt:variant>
        <vt:lpwstr/>
      </vt:variant>
      <vt:variant>
        <vt:lpwstr>_Toc331598814</vt:lpwstr>
      </vt:variant>
      <vt:variant>
        <vt:i4>1572915</vt:i4>
      </vt:variant>
      <vt:variant>
        <vt:i4>2</vt:i4>
      </vt:variant>
      <vt:variant>
        <vt:i4>0</vt:i4>
      </vt:variant>
      <vt:variant>
        <vt:i4>5</vt:i4>
      </vt:variant>
      <vt:variant>
        <vt:lpwstr/>
      </vt:variant>
      <vt:variant>
        <vt:lpwstr>_Toc331598813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College</dc:subject>
  <dc:creator>Aquinas College</dc:creator>
  <dc:description>HOD Business &amp; VET</dc:description>
  <cp:lastModifiedBy>Steven Fox</cp:lastModifiedBy>
  <cp:revision>19</cp:revision>
  <cp:lastPrinted>2020-06-21T23:59:00Z</cp:lastPrinted>
  <dcterms:created xsi:type="dcterms:W3CDTF">2018-03-08T03:48:00Z</dcterms:created>
  <dcterms:modified xsi:type="dcterms:W3CDTF">2024-06-26T07:23:00Z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0x0101004F939692BC9F914FAB8AFFD1D31848B0</vt:lpwstr>
  </property>
  <property fmtid="{D5CDD505-2E9C-101B-9397-08002B2CF9AE}" pid="3" name="AuthorIds_UIVersion_2560">
    <vt:lpwstr>54</vt:lpwstr>
  </property>
  <property fmtid="{D5CDD505-2E9C-101B-9397-08002B2CF9AE}" pid="4" name="Order">
    <vt:r8>3000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